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comgrade"/>
        <w:tblW w:w="9941" w:type="dxa"/>
        <w:tblInd w:w="-176" w:type="dxa"/>
        <w:tblLook w:val="04A0"/>
      </w:tblPr>
      <w:tblGrid>
        <w:gridCol w:w="2862"/>
        <w:gridCol w:w="1817"/>
        <w:gridCol w:w="895"/>
        <w:gridCol w:w="2178"/>
        <w:gridCol w:w="2189"/>
      </w:tblGrid>
      <w:tr w:rsidR="00A540F6" w:rsidRPr="006772B9" w:rsidTr="00136F1A">
        <w:trPr>
          <w:trHeight w:val="350"/>
        </w:trPr>
        <w:tc>
          <w:tcPr>
            <w:tcW w:w="9941" w:type="dxa"/>
            <w:gridSpan w:val="5"/>
          </w:tcPr>
          <w:p w:rsidR="00A540F6" w:rsidRPr="006772B9" w:rsidRDefault="006772B9" w:rsidP="00B5106C">
            <w:pPr>
              <w:spacing w:before="60" w:after="60"/>
              <w:jc w:val="center"/>
              <w:rPr>
                <w:rFonts w:ascii="Times New Roman" w:hAnsi="Times New Roman"/>
                <w:b/>
                <w:bCs/>
                <w:sz w:val="20"/>
              </w:rPr>
            </w:pPr>
            <w:r w:rsidRPr="006772B9">
              <w:rPr>
                <w:rFonts w:ascii="Times New Roman" w:hAnsi="Times New Roman"/>
                <w:b/>
                <w:sz w:val="20"/>
              </w:rPr>
              <w:t>CONCORRÊNCIA ELETRÔNICA Nº 06/2025</w:t>
            </w:r>
          </w:p>
        </w:tc>
      </w:tr>
      <w:tr w:rsidR="00A540F6" w:rsidRPr="006772B9" w:rsidTr="00136F1A">
        <w:trPr>
          <w:trHeight w:val="350"/>
        </w:trPr>
        <w:tc>
          <w:tcPr>
            <w:tcW w:w="9941" w:type="dxa"/>
            <w:gridSpan w:val="5"/>
          </w:tcPr>
          <w:p w:rsidR="00A540F6" w:rsidRPr="006772B9" w:rsidRDefault="006772B9" w:rsidP="00B5106C">
            <w:pPr>
              <w:spacing w:before="60" w:after="60"/>
              <w:jc w:val="center"/>
              <w:rPr>
                <w:rFonts w:ascii="Times New Roman" w:hAnsi="Times New Roman"/>
                <w:b/>
                <w:bCs/>
                <w:sz w:val="20"/>
              </w:rPr>
            </w:pPr>
            <w:r w:rsidRPr="006772B9">
              <w:rPr>
                <w:rFonts w:ascii="Times New Roman" w:hAnsi="Times New Roman"/>
                <w:b/>
                <w:sz w:val="20"/>
              </w:rPr>
              <w:t xml:space="preserve">PROCESSO ADMINISTRATIVO Nº </w:t>
            </w:r>
            <w:bookmarkStart w:id="0" w:name="_Hlk193216104"/>
            <w:r w:rsidRPr="006772B9">
              <w:rPr>
                <w:rFonts w:ascii="Times New Roman" w:hAnsi="Times New Roman"/>
                <w:b/>
                <w:sz w:val="20"/>
              </w:rPr>
              <w:t>26294/PMC/202</w:t>
            </w:r>
            <w:bookmarkEnd w:id="0"/>
            <w:r w:rsidRPr="006772B9">
              <w:rPr>
                <w:rFonts w:ascii="Times New Roman" w:hAnsi="Times New Roman"/>
                <w:b/>
                <w:sz w:val="20"/>
              </w:rPr>
              <w:t>4</w:t>
            </w:r>
          </w:p>
        </w:tc>
      </w:tr>
      <w:tr w:rsidR="00A540F6" w:rsidRPr="006772B9" w:rsidTr="00136F1A">
        <w:trPr>
          <w:trHeight w:val="350"/>
        </w:trPr>
        <w:tc>
          <w:tcPr>
            <w:tcW w:w="9941" w:type="dxa"/>
            <w:gridSpan w:val="5"/>
          </w:tcPr>
          <w:p w:rsidR="00A540F6" w:rsidRPr="006772B9" w:rsidRDefault="006772B9" w:rsidP="00136F1A">
            <w:pPr>
              <w:spacing w:before="60" w:after="60"/>
              <w:jc w:val="center"/>
              <w:rPr>
                <w:rFonts w:ascii="Times New Roman" w:hAnsi="Times New Roman"/>
                <w:b/>
                <w:bCs/>
                <w:sz w:val="20"/>
              </w:rPr>
            </w:pPr>
            <w:r w:rsidRPr="006772B9">
              <w:rPr>
                <w:rFonts w:ascii="Times New Roman" w:hAnsi="Times New Roman"/>
                <w:b/>
                <w:sz w:val="20"/>
              </w:rPr>
              <w:t>RESUMO DOS DADOS DA LICITAÇÃO</w:t>
            </w:r>
          </w:p>
        </w:tc>
      </w:tr>
      <w:tr w:rsidR="00A540F6" w:rsidRPr="006772B9" w:rsidTr="000332F4">
        <w:trPr>
          <w:trHeight w:val="3781"/>
        </w:trPr>
        <w:tc>
          <w:tcPr>
            <w:tcW w:w="5574" w:type="dxa"/>
            <w:gridSpan w:val="3"/>
          </w:tcPr>
          <w:p w:rsidR="00A540F6" w:rsidRPr="006772B9" w:rsidRDefault="006772B9" w:rsidP="00136F1A">
            <w:pPr>
              <w:pStyle w:val="TableParagraph"/>
              <w:spacing w:before="60" w:after="60" w:line="276" w:lineRule="auto"/>
              <w:rPr>
                <w:rFonts w:ascii="Times New Roman" w:hAnsi="Times New Roman"/>
                <w:b/>
                <w:sz w:val="20"/>
                <w:szCs w:val="20"/>
              </w:rPr>
            </w:pPr>
            <w:r w:rsidRPr="00E27677">
              <w:rPr>
                <w:rFonts w:ascii="Times New Roman" w:hAnsi="Times New Roman"/>
                <w:sz w:val="20"/>
                <w:szCs w:val="20"/>
                <w:highlight w:val="yellow"/>
              </w:rPr>
              <w:t xml:space="preserve">ABERTURA DA SALA DE DISPUTA: </w:t>
            </w:r>
            <w:r w:rsidR="004C6FC0">
              <w:rPr>
                <w:rFonts w:ascii="Times New Roman" w:hAnsi="Times New Roman"/>
                <w:b/>
                <w:sz w:val="20"/>
                <w:szCs w:val="20"/>
                <w:highlight w:val="yellow"/>
              </w:rPr>
              <w:t>10/06</w:t>
            </w:r>
            <w:r w:rsidR="00B11A11">
              <w:rPr>
                <w:rFonts w:ascii="Times New Roman" w:hAnsi="Times New Roman"/>
                <w:b/>
                <w:sz w:val="20"/>
                <w:szCs w:val="20"/>
                <w:highlight w:val="yellow"/>
              </w:rPr>
              <w:t>/2025</w:t>
            </w:r>
            <w:r w:rsidR="004C6FC0">
              <w:rPr>
                <w:rFonts w:ascii="Times New Roman" w:hAnsi="Times New Roman"/>
                <w:b/>
                <w:sz w:val="20"/>
                <w:szCs w:val="20"/>
                <w:highlight w:val="yellow"/>
              </w:rPr>
              <w:t xml:space="preserve"> </w:t>
            </w:r>
            <w:r w:rsidR="007C6D2A">
              <w:rPr>
                <w:rFonts w:ascii="Times New Roman" w:hAnsi="Times New Roman"/>
                <w:b/>
                <w:sz w:val="20"/>
                <w:szCs w:val="20"/>
                <w:highlight w:val="yellow"/>
              </w:rPr>
              <w:t xml:space="preserve">ÀS </w:t>
            </w:r>
            <w:proofErr w:type="gramStart"/>
            <w:r w:rsidR="007C6D2A">
              <w:rPr>
                <w:rFonts w:ascii="Times New Roman" w:hAnsi="Times New Roman"/>
                <w:b/>
                <w:sz w:val="20"/>
                <w:szCs w:val="20"/>
                <w:highlight w:val="yellow"/>
              </w:rPr>
              <w:t>09</w:t>
            </w:r>
            <w:r w:rsidRPr="00E27677">
              <w:rPr>
                <w:rFonts w:ascii="Times New Roman" w:hAnsi="Times New Roman"/>
                <w:b/>
                <w:sz w:val="20"/>
                <w:szCs w:val="20"/>
                <w:highlight w:val="yellow"/>
              </w:rPr>
              <w:t>:00</w:t>
            </w:r>
            <w:proofErr w:type="gramEnd"/>
            <w:r w:rsidRPr="00E27677">
              <w:rPr>
                <w:rFonts w:ascii="Times New Roman" w:hAnsi="Times New Roman"/>
                <w:b/>
                <w:sz w:val="20"/>
                <w:szCs w:val="20"/>
                <w:highlight w:val="yellow"/>
              </w:rPr>
              <w:t xml:space="preserve">H </w:t>
            </w:r>
            <w:r w:rsidRPr="00E27677">
              <w:rPr>
                <w:rFonts w:ascii="Times New Roman" w:hAnsi="Times New Roman"/>
                <w:sz w:val="20"/>
                <w:szCs w:val="20"/>
                <w:highlight w:val="yellow"/>
              </w:rPr>
              <w:t>(HORÁRIOS DE BRASÍLIA), NO SÍTIO:</w:t>
            </w:r>
            <w:r w:rsidR="004C6FC0">
              <w:rPr>
                <w:rFonts w:ascii="Times New Roman" w:hAnsi="Times New Roman"/>
                <w:sz w:val="20"/>
                <w:szCs w:val="20"/>
                <w:highlight w:val="yellow"/>
              </w:rPr>
              <w:t xml:space="preserve"> </w:t>
            </w:r>
            <w:r w:rsidRPr="00E27677">
              <w:rPr>
                <w:rFonts w:ascii="Times New Roman" w:hAnsi="Times New Roman"/>
                <w:b/>
                <w:sz w:val="20"/>
                <w:szCs w:val="20"/>
                <w:highlight w:val="yellow"/>
                <w:u w:val="thick"/>
              </w:rPr>
              <w:t>HTTPS://LICITANET.COM.BR/</w:t>
            </w:r>
            <w:r w:rsidRPr="00E27677">
              <w:rPr>
                <w:rFonts w:ascii="Times New Roman" w:hAnsi="Times New Roman"/>
                <w:b/>
                <w:sz w:val="20"/>
                <w:szCs w:val="20"/>
                <w:highlight w:val="yellow"/>
              </w:rPr>
              <w:t>.</w:t>
            </w:r>
          </w:p>
          <w:p w:rsidR="00A540F6" w:rsidRPr="006772B9" w:rsidRDefault="00A540F6" w:rsidP="00136F1A">
            <w:pPr>
              <w:pStyle w:val="TableParagraph"/>
              <w:spacing w:before="60" w:after="60"/>
              <w:rPr>
                <w:rFonts w:ascii="Times New Roman" w:hAnsi="Times New Roman"/>
                <w:sz w:val="20"/>
                <w:szCs w:val="20"/>
              </w:rPr>
            </w:pPr>
          </w:p>
          <w:p w:rsidR="00A540F6" w:rsidRPr="006772B9" w:rsidRDefault="006772B9" w:rsidP="00136F1A">
            <w:pPr>
              <w:pStyle w:val="TableParagraph"/>
              <w:tabs>
                <w:tab w:val="left" w:pos="2939"/>
              </w:tabs>
              <w:spacing w:before="60" w:after="60" w:line="276" w:lineRule="auto"/>
              <w:rPr>
                <w:rFonts w:ascii="Times New Roman" w:hAnsi="Times New Roman"/>
                <w:spacing w:val="1"/>
                <w:sz w:val="20"/>
                <w:szCs w:val="20"/>
              </w:rPr>
            </w:pPr>
            <w:r w:rsidRPr="006772B9">
              <w:rPr>
                <w:rFonts w:ascii="Times New Roman" w:hAnsi="Times New Roman"/>
                <w:sz w:val="20"/>
                <w:szCs w:val="20"/>
              </w:rPr>
              <w:t>ENCERRAMENTODO PRAZO PARA CADASTRO DAS</w:t>
            </w:r>
            <w:r w:rsidRPr="006772B9">
              <w:rPr>
                <w:rFonts w:ascii="Times New Roman" w:hAnsi="Times New Roman"/>
                <w:spacing w:val="1"/>
                <w:sz w:val="20"/>
                <w:szCs w:val="20"/>
              </w:rPr>
              <w:t>PROPOSTAS: ATÉ O MOMENTO QUE ANTECEDE A ABERTURA DA SESSÃO PÚBLICA.</w:t>
            </w:r>
          </w:p>
          <w:p w:rsidR="00A540F6" w:rsidRPr="006772B9" w:rsidRDefault="00A540F6" w:rsidP="00136F1A">
            <w:pPr>
              <w:pStyle w:val="TableParagraph"/>
              <w:tabs>
                <w:tab w:val="left" w:pos="2939"/>
              </w:tabs>
              <w:spacing w:before="60" w:after="60"/>
              <w:rPr>
                <w:rFonts w:ascii="Times New Roman" w:hAnsi="Times New Roman"/>
                <w:b/>
                <w:bCs/>
                <w:sz w:val="20"/>
                <w:szCs w:val="20"/>
              </w:rPr>
            </w:pPr>
          </w:p>
          <w:p w:rsidR="00A540F6" w:rsidRPr="006772B9" w:rsidRDefault="006772B9" w:rsidP="00136F1A">
            <w:pPr>
              <w:pStyle w:val="TableParagraph"/>
              <w:tabs>
                <w:tab w:val="left" w:pos="2939"/>
              </w:tabs>
              <w:spacing w:before="60" w:after="60" w:line="276" w:lineRule="auto"/>
              <w:rPr>
                <w:rFonts w:ascii="Times New Roman" w:hAnsi="Times New Roman"/>
                <w:bCs/>
                <w:sz w:val="20"/>
                <w:szCs w:val="20"/>
              </w:rPr>
            </w:pPr>
            <w:r w:rsidRPr="006772B9">
              <w:rPr>
                <w:rFonts w:ascii="Times New Roman" w:hAnsi="Times New Roman"/>
                <w:bCs/>
                <w:sz w:val="20"/>
                <w:szCs w:val="20"/>
              </w:rPr>
              <w:t xml:space="preserve">APÓS A </w:t>
            </w:r>
            <w:r w:rsidRPr="006772B9">
              <w:rPr>
                <w:rFonts w:ascii="Times New Roman" w:hAnsi="Times New Roman"/>
                <w:bCs/>
                <w:sz w:val="20"/>
                <w:szCs w:val="20"/>
                <w:u w:val="single"/>
              </w:rPr>
              <w:t>FASE DE LANCES E NEGOCIAÇÃO</w:t>
            </w:r>
            <w:r w:rsidRPr="006772B9">
              <w:rPr>
                <w:rFonts w:ascii="Times New Roman" w:hAnsi="Times New Roman"/>
                <w:bCs/>
                <w:sz w:val="20"/>
                <w:szCs w:val="20"/>
              </w:rPr>
              <w:t xml:space="preserve">, SERÁ EXIGIDA DO LICITANTE CLASSIFICADO PROVISORIAMENTE EM PRIMEIRO LUGAR, O ENVIO DA </w:t>
            </w:r>
            <w:r w:rsidRPr="006772B9">
              <w:rPr>
                <w:rFonts w:ascii="Times New Roman" w:hAnsi="Times New Roman"/>
                <w:b/>
                <w:bCs/>
                <w:sz w:val="20"/>
                <w:szCs w:val="20"/>
              </w:rPr>
              <w:t>PROPOSTA ATUALIZADA E PLANILHA ORÇAMENTÁRIA, CONFORME ITEM 11,</w:t>
            </w:r>
            <w:r w:rsidRPr="006772B9">
              <w:rPr>
                <w:rFonts w:ascii="Times New Roman" w:hAnsi="Times New Roman"/>
                <w:sz w:val="20"/>
                <w:szCs w:val="20"/>
              </w:rPr>
              <w:t>APÓS SERÁ EXIGIDO OS</w:t>
            </w:r>
            <w:r w:rsidRPr="006772B9">
              <w:rPr>
                <w:rFonts w:ascii="Times New Roman" w:hAnsi="Times New Roman"/>
                <w:b/>
                <w:bCs/>
                <w:sz w:val="20"/>
                <w:szCs w:val="20"/>
              </w:rPr>
              <w:t>DOCUMENTOS DE HABILITAÇÃO</w:t>
            </w:r>
            <w:r w:rsidRPr="006772B9">
              <w:rPr>
                <w:rFonts w:ascii="Times New Roman" w:hAnsi="Times New Roman"/>
                <w:bCs/>
                <w:sz w:val="20"/>
                <w:szCs w:val="20"/>
              </w:rPr>
              <w:t xml:space="preserve"> ELENCADA NO ANEXO II DO PRESENTE EDITAL, ATRAVÉS DO MÓDULO HABILITANET NO ROL DE MENUS DA SALA DE DISPUTA: </w:t>
            </w:r>
            <w:hyperlink r:id="rId8" w:history="1">
              <w:r w:rsidRPr="006772B9">
                <w:rPr>
                  <w:rStyle w:val="Hyperlink"/>
                  <w:rFonts w:ascii="Times New Roman" w:hAnsi="Times New Roman"/>
                  <w:sz w:val="20"/>
                  <w:szCs w:val="20"/>
                </w:rPr>
                <w:t>HTTPS://LICITANET.COM.BR/</w:t>
              </w:r>
            </w:hyperlink>
          </w:p>
        </w:tc>
        <w:tc>
          <w:tcPr>
            <w:tcW w:w="4367" w:type="dxa"/>
            <w:gridSpan w:val="2"/>
            <w:vAlign w:val="center"/>
          </w:tcPr>
          <w:p w:rsidR="00A540F6" w:rsidRPr="006772B9" w:rsidRDefault="006772B9" w:rsidP="000332F4">
            <w:pPr>
              <w:pStyle w:val="TableParagraph"/>
              <w:spacing w:before="60" w:after="60"/>
              <w:ind w:right="64"/>
              <w:jc w:val="center"/>
              <w:rPr>
                <w:rFonts w:ascii="Times New Roman" w:hAnsi="Times New Roman"/>
                <w:sz w:val="20"/>
                <w:szCs w:val="20"/>
              </w:rPr>
            </w:pPr>
            <w:r w:rsidRPr="006772B9">
              <w:rPr>
                <w:rFonts w:ascii="Times New Roman" w:hAnsi="Times New Roman"/>
                <w:sz w:val="20"/>
                <w:szCs w:val="20"/>
              </w:rPr>
              <w:t>LIMITE PARA SOLICITAÇÃO DE ESCLARECIMENTOS E IMPUGNAÇÃO:</w:t>
            </w:r>
          </w:p>
          <w:p w:rsidR="00A540F6" w:rsidRPr="006772B9" w:rsidRDefault="00A540F6" w:rsidP="000332F4">
            <w:pPr>
              <w:pStyle w:val="TableParagraph"/>
              <w:spacing w:before="60" w:after="60"/>
              <w:ind w:right="64"/>
              <w:jc w:val="center"/>
              <w:rPr>
                <w:rFonts w:ascii="Times New Roman" w:hAnsi="Times New Roman"/>
                <w:sz w:val="20"/>
                <w:szCs w:val="20"/>
              </w:rPr>
            </w:pPr>
          </w:p>
          <w:p w:rsidR="00A540F6" w:rsidRPr="006772B9" w:rsidRDefault="006772B9" w:rsidP="000332F4">
            <w:pPr>
              <w:pStyle w:val="TableParagraph"/>
              <w:spacing w:before="60" w:after="60"/>
              <w:ind w:right="64"/>
              <w:jc w:val="center"/>
              <w:rPr>
                <w:rFonts w:ascii="Times New Roman" w:hAnsi="Times New Roman"/>
                <w:b/>
                <w:bCs/>
                <w:sz w:val="20"/>
                <w:szCs w:val="20"/>
              </w:rPr>
            </w:pPr>
            <w:r w:rsidRPr="006772B9">
              <w:rPr>
                <w:rFonts w:ascii="Times New Roman" w:hAnsi="Times New Roman"/>
                <w:sz w:val="20"/>
                <w:szCs w:val="20"/>
              </w:rPr>
              <w:t xml:space="preserve">ATÉ </w:t>
            </w:r>
            <w:r>
              <w:rPr>
                <w:rFonts w:ascii="Times New Roman" w:hAnsi="Times New Roman"/>
                <w:sz w:val="20"/>
                <w:szCs w:val="20"/>
              </w:rPr>
              <w:t>0</w:t>
            </w:r>
            <w:r w:rsidRPr="006772B9">
              <w:rPr>
                <w:rFonts w:ascii="Times New Roman" w:hAnsi="Times New Roman"/>
                <w:sz w:val="20"/>
                <w:szCs w:val="20"/>
              </w:rPr>
              <w:t>3 DIAS ÚTEIS ANTES DA DATA FIXADA PARA ABERTURA DA SESSÃO PÚBLICA.</w:t>
            </w:r>
          </w:p>
        </w:tc>
      </w:tr>
      <w:tr w:rsidR="00A540F6" w:rsidRPr="006772B9" w:rsidTr="00136F1A">
        <w:trPr>
          <w:trHeight w:val="884"/>
        </w:trPr>
        <w:tc>
          <w:tcPr>
            <w:tcW w:w="9941" w:type="dxa"/>
            <w:gridSpan w:val="5"/>
          </w:tcPr>
          <w:p w:rsidR="00A540F6" w:rsidRPr="006772B9" w:rsidRDefault="006772B9" w:rsidP="007C6D2A">
            <w:pPr>
              <w:spacing w:line="360" w:lineRule="auto"/>
              <w:rPr>
                <w:rFonts w:ascii="Times New Roman" w:hAnsi="Times New Roman"/>
                <w:b/>
                <w:bCs/>
                <w:sz w:val="20"/>
              </w:rPr>
            </w:pPr>
            <w:r w:rsidRPr="006772B9">
              <w:rPr>
                <w:rFonts w:ascii="Times New Roman" w:hAnsi="Times New Roman"/>
                <w:b/>
                <w:sz w:val="20"/>
              </w:rPr>
              <w:t xml:space="preserve">OBJETO: </w:t>
            </w:r>
            <w:r w:rsidRPr="006772B9">
              <w:rPr>
                <w:rFonts w:ascii="Times New Roman" w:hAnsi="Times New Roman"/>
                <w:b/>
                <w:bCs/>
                <w:sz w:val="20"/>
              </w:rPr>
              <w:t>CONTRATAÇÃO DEEMPRESA ESPECIALIZADA PARA REFORMA DO PISO DA QUADRA POLIESPORTIVA DA ESCOLA MUNICIPAL DE ENSINO FUNDAMENTAL E INFANTIL MARIA DO SOCORRO,RUA PROFESSORA ALZIRA S. BARBOSA, N°. 1501, BAIRRO HABITAR BRASIL, POR INTERMÉDIO DO TERMO DECONVENIO N°. 93/2024/PGE-SEDUC, PROCESSO ELETRÔNICO SEI N°. 0029.036867/2023-80,CELEBRADO ENTRE A PREFEITURA MUNICIPAL DE CACOAL.</w:t>
            </w:r>
          </w:p>
        </w:tc>
      </w:tr>
      <w:tr w:rsidR="00A540F6" w:rsidRPr="006772B9" w:rsidTr="00136F1A">
        <w:trPr>
          <w:trHeight w:val="640"/>
        </w:trPr>
        <w:tc>
          <w:tcPr>
            <w:tcW w:w="9941" w:type="dxa"/>
            <w:gridSpan w:val="5"/>
            <w:vAlign w:val="center"/>
          </w:tcPr>
          <w:p w:rsidR="00A540F6" w:rsidRPr="00CC3C60" w:rsidRDefault="006772B9" w:rsidP="00CC3C60">
            <w:pPr>
              <w:spacing w:before="60" w:after="60"/>
              <w:jc w:val="center"/>
              <w:rPr>
                <w:rFonts w:ascii="Times New Roman" w:hAnsi="Times New Roman"/>
                <w:b/>
                <w:bCs/>
                <w:sz w:val="16"/>
              </w:rPr>
            </w:pPr>
            <w:r w:rsidRPr="006772B9">
              <w:rPr>
                <w:rFonts w:ascii="Times New Roman" w:hAnsi="Times New Roman"/>
                <w:sz w:val="20"/>
              </w:rPr>
              <w:t xml:space="preserve">VALOR GLOBAL ESTIMADO: </w:t>
            </w:r>
            <w:r w:rsidR="00040CDF" w:rsidRPr="00040CDF">
              <w:rPr>
                <w:rFonts w:ascii="Times New Roman" w:hAnsi="Times New Roman"/>
                <w:b/>
                <w:sz w:val="20"/>
              </w:rPr>
              <w:t>R$ 285.712,92 (DUZENTOS E OITENTA E CINCO MIL SETECENTOS EDOZE REAIS E NOVENTA E DOIS CENTAVOS)</w:t>
            </w:r>
          </w:p>
        </w:tc>
      </w:tr>
      <w:tr w:rsidR="00A540F6" w:rsidRPr="006772B9" w:rsidTr="0089615C">
        <w:trPr>
          <w:trHeight w:val="594"/>
        </w:trPr>
        <w:tc>
          <w:tcPr>
            <w:tcW w:w="2862"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FORMAÇÃO DE REGISTRO DE PREÇOS</w:t>
            </w:r>
          </w:p>
        </w:tc>
        <w:tc>
          <w:tcPr>
            <w:tcW w:w="2712" w:type="dxa"/>
            <w:gridSpan w:val="2"/>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VISITA TÉCNICA</w:t>
            </w:r>
          </w:p>
        </w:tc>
        <w:tc>
          <w:tcPr>
            <w:tcW w:w="4367" w:type="dxa"/>
            <w:gridSpan w:val="2"/>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MINUTA DE CONTRATO</w:t>
            </w:r>
          </w:p>
        </w:tc>
      </w:tr>
      <w:tr w:rsidR="00A540F6" w:rsidRPr="006772B9" w:rsidTr="0089615C">
        <w:trPr>
          <w:trHeight w:val="350"/>
        </w:trPr>
        <w:tc>
          <w:tcPr>
            <w:tcW w:w="2862"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c>
          <w:tcPr>
            <w:tcW w:w="2712" w:type="dxa"/>
            <w:gridSpan w:val="2"/>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SIM</w:t>
            </w:r>
          </w:p>
        </w:tc>
        <w:tc>
          <w:tcPr>
            <w:tcW w:w="4367" w:type="dxa"/>
            <w:gridSpan w:val="2"/>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SIM</w:t>
            </w:r>
          </w:p>
        </w:tc>
      </w:tr>
      <w:tr w:rsidR="00A540F6" w:rsidRPr="006772B9" w:rsidTr="0089615C">
        <w:trPr>
          <w:trHeight w:val="350"/>
        </w:trPr>
        <w:tc>
          <w:tcPr>
            <w:tcW w:w="2862" w:type="dxa"/>
            <w:shd w:val="clear" w:color="auto" w:fill="BFBFBF" w:themeFill="background1" w:themeFillShade="BF"/>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TIPO DA LICITAÇÃO</w:t>
            </w:r>
          </w:p>
        </w:tc>
        <w:tc>
          <w:tcPr>
            <w:tcW w:w="2712" w:type="dxa"/>
            <w:gridSpan w:val="2"/>
            <w:shd w:val="clear" w:color="auto" w:fill="BFBFBF" w:themeFill="background1" w:themeFillShade="BF"/>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MODO DE DISPUTA</w:t>
            </w:r>
          </w:p>
        </w:tc>
        <w:tc>
          <w:tcPr>
            <w:tcW w:w="4367" w:type="dxa"/>
            <w:gridSpan w:val="2"/>
            <w:shd w:val="clear" w:color="auto" w:fill="BFBFBF" w:themeFill="background1" w:themeFillShade="BF"/>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INTERVALO MÍNIMO ENTRE LANCES</w:t>
            </w:r>
          </w:p>
        </w:tc>
      </w:tr>
      <w:tr w:rsidR="00A540F6" w:rsidRPr="006772B9" w:rsidTr="0089615C">
        <w:trPr>
          <w:trHeight w:val="350"/>
        </w:trPr>
        <w:tc>
          <w:tcPr>
            <w:tcW w:w="2862"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 xml:space="preserve">MENOR PREÇO GLOBAL </w:t>
            </w:r>
          </w:p>
        </w:tc>
        <w:tc>
          <w:tcPr>
            <w:tcW w:w="2712" w:type="dxa"/>
            <w:gridSpan w:val="2"/>
            <w:vAlign w:val="center"/>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ABERTO</w:t>
            </w:r>
          </w:p>
        </w:tc>
        <w:tc>
          <w:tcPr>
            <w:tcW w:w="4367" w:type="dxa"/>
            <w:gridSpan w:val="2"/>
            <w:vAlign w:val="center"/>
          </w:tcPr>
          <w:p w:rsidR="00A540F6" w:rsidRPr="006772B9" w:rsidRDefault="006772B9" w:rsidP="00352DC1">
            <w:pPr>
              <w:spacing w:before="60" w:after="60"/>
              <w:jc w:val="center"/>
              <w:rPr>
                <w:rFonts w:ascii="Times New Roman" w:hAnsi="Times New Roman"/>
                <w:sz w:val="20"/>
              </w:rPr>
            </w:pPr>
            <w:r w:rsidRPr="006772B9">
              <w:rPr>
                <w:rFonts w:ascii="Times New Roman" w:hAnsi="Times New Roman"/>
                <w:sz w:val="20"/>
                <w:highlight w:val="yellow"/>
              </w:rPr>
              <w:t>R$ 100,00</w:t>
            </w:r>
          </w:p>
        </w:tc>
      </w:tr>
      <w:tr w:rsidR="00A540F6" w:rsidRPr="006772B9" w:rsidTr="00136F1A">
        <w:trPr>
          <w:trHeight w:val="350"/>
        </w:trPr>
        <w:tc>
          <w:tcPr>
            <w:tcW w:w="9941" w:type="dxa"/>
            <w:gridSpan w:val="5"/>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OS DOCUMENTOS DE HABILITAÇÃO SÃO OS CONSTANTES ANEXO II DO EDITAL.</w:t>
            </w:r>
          </w:p>
        </w:tc>
      </w:tr>
      <w:tr w:rsidR="00A540F6" w:rsidRPr="006772B9" w:rsidTr="0089615C">
        <w:trPr>
          <w:trHeight w:val="1052"/>
        </w:trPr>
        <w:tc>
          <w:tcPr>
            <w:tcW w:w="2862"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LICITAÇÃO EXCLUSIVA PARA A ME/EPP?</w:t>
            </w:r>
          </w:p>
        </w:tc>
        <w:tc>
          <w:tcPr>
            <w:tcW w:w="2712" w:type="dxa"/>
            <w:gridSpan w:val="2"/>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RESERVA DE COTA PARA A ME/EPP?</w:t>
            </w:r>
          </w:p>
        </w:tc>
        <w:tc>
          <w:tcPr>
            <w:tcW w:w="2178"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PRIORIDADE PARA A ME/EPP LOCAL OU REGIONAL?</w:t>
            </w:r>
          </w:p>
        </w:tc>
        <w:tc>
          <w:tcPr>
            <w:tcW w:w="2189" w:type="dxa"/>
            <w:shd w:val="clear" w:color="auto" w:fill="BFBFBF" w:themeFill="background1" w:themeFillShade="BF"/>
            <w:vAlign w:val="center"/>
          </w:tcPr>
          <w:p w:rsidR="00A540F6" w:rsidRPr="006772B9" w:rsidRDefault="006772B9" w:rsidP="00136F1A">
            <w:pPr>
              <w:spacing w:before="60" w:after="60"/>
              <w:jc w:val="center"/>
              <w:rPr>
                <w:rFonts w:ascii="Times New Roman" w:hAnsi="Times New Roman"/>
                <w:b/>
                <w:sz w:val="20"/>
              </w:rPr>
            </w:pPr>
            <w:r w:rsidRPr="006772B9">
              <w:rPr>
                <w:rFonts w:ascii="Times New Roman" w:hAnsi="Times New Roman"/>
                <w:b/>
                <w:sz w:val="20"/>
              </w:rPr>
              <w:t>EXIGE AMOSTRA?</w:t>
            </w:r>
          </w:p>
        </w:tc>
      </w:tr>
      <w:tr w:rsidR="00A540F6" w:rsidRPr="006772B9" w:rsidTr="0089615C">
        <w:trPr>
          <w:trHeight w:val="350"/>
        </w:trPr>
        <w:tc>
          <w:tcPr>
            <w:tcW w:w="2862"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c>
          <w:tcPr>
            <w:tcW w:w="2712" w:type="dxa"/>
            <w:gridSpan w:val="2"/>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c>
          <w:tcPr>
            <w:tcW w:w="2178"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SIM</w:t>
            </w:r>
          </w:p>
        </w:tc>
        <w:tc>
          <w:tcPr>
            <w:tcW w:w="2189" w:type="dxa"/>
          </w:tcPr>
          <w:p w:rsidR="00A540F6" w:rsidRPr="006772B9" w:rsidRDefault="006772B9" w:rsidP="00136F1A">
            <w:pPr>
              <w:spacing w:before="60" w:after="60"/>
              <w:jc w:val="center"/>
              <w:rPr>
                <w:rFonts w:ascii="Times New Roman" w:hAnsi="Times New Roman"/>
                <w:sz w:val="20"/>
              </w:rPr>
            </w:pPr>
            <w:r w:rsidRPr="006772B9">
              <w:rPr>
                <w:rFonts w:ascii="Times New Roman" w:hAnsi="Times New Roman"/>
                <w:sz w:val="20"/>
              </w:rPr>
              <w:t>NÃO</w:t>
            </w:r>
          </w:p>
        </w:tc>
      </w:tr>
      <w:tr w:rsidR="00A540F6" w:rsidRPr="006772B9" w:rsidTr="00136F1A">
        <w:trPr>
          <w:trHeight w:val="640"/>
        </w:trPr>
        <w:tc>
          <w:tcPr>
            <w:tcW w:w="9941" w:type="dxa"/>
            <w:gridSpan w:val="5"/>
          </w:tcPr>
          <w:p w:rsidR="00A540F6" w:rsidRPr="006772B9" w:rsidRDefault="006772B9" w:rsidP="00136F1A">
            <w:pPr>
              <w:pStyle w:val="TableParagraph"/>
              <w:spacing w:before="60" w:after="60"/>
              <w:ind w:right="312"/>
              <w:jc w:val="center"/>
              <w:rPr>
                <w:rFonts w:ascii="Times New Roman" w:hAnsi="Times New Roman"/>
                <w:sz w:val="20"/>
                <w:szCs w:val="20"/>
              </w:rPr>
            </w:pPr>
            <w:r w:rsidRPr="006772B9">
              <w:rPr>
                <w:rFonts w:ascii="Times New Roman" w:hAnsi="Times New Roman"/>
                <w:sz w:val="20"/>
                <w:szCs w:val="20"/>
              </w:rPr>
              <w:t>PRAZO PARA ENVIO DA CARTA PROPOSTA E DOCUMENTOS COMPLEMENTARES:</w:t>
            </w:r>
          </w:p>
          <w:p w:rsidR="00A540F6" w:rsidRPr="006772B9" w:rsidRDefault="006772B9" w:rsidP="00136F1A">
            <w:pPr>
              <w:spacing w:before="60" w:after="60"/>
              <w:jc w:val="center"/>
              <w:rPr>
                <w:rFonts w:ascii="Times New Roman" w:hAnsi="Times New Roman"/>
                <w:b/>
                <w:bCs/>
                <w:sz w:val="20"/>
              </w:rPr>
            </w:pPr>
            <w:r w:rsidRPr="006772B9">
              <w:rPr>
                <w:rFonts w:ascii="Times New Roman" w:hAnsi="Times New Roman"/>
                <w:b/>
                <w:bCs/>
                <w:sz w:val="20"/>
              </w:rPr>
              <w:t>24 (VINTE QUATRO) HORAS APÓS CONVOCAÇÃO DO PREGOEIRO</w:t>
            </w:r>
          </w:p>
        </w:tc>
      </w:tr>
      <w:tr w:rsidR="00A540F6" w:rsidRPr="006772B9" w:rsidTr="0089615C">
        <w:trPr>
          <w:trHeight w:val="350"/>
        </w:trPr>
        <w:tc>
          <w:tcPr>
            <w:tcW w:w="4679" w:type="dxa"/>
            <w:gridSpan w:val="2"/>
          </w:tcPr>
          <w:p w:rsidR="00A540F6" w:rsidRPr="006772B9" w:rsidRDefault="0089615C" w:rsidP="0089615C">
            <w:pPr>
              <w:spacing w:before="60" w:after="60"/>
              <w:rPr>
                <w:rFonts w:ascii="Times New Roman" w:hAnsi="Times New Roman"/>
                <w:sz w:val="20"/>
              </w:rPr>
            </w:pPr>
            <w:r>
              <w:rPr>
                <w:rFonts w:ascii="Times New Roman" w:hAnsi="Times New Roman"/>
                <w:sz w:val="20"/>
              </w:rPr>
              <w:t>TELEFONE PARA CONTATO: 69 3443-8027</w:t>
            </w:r>
          </w:p>
        </w:tc>
        <w:tc>
          <w:tcPr>
            <w:tcW w:w="5262" w:type="dxa"/>
            <w:gridSpan w:val="3"/>
          </w:tcPr>
          <w:p w:rsidR="00A540F6" w:rsidRPr="006772B9" w:rsidRDefault="0089615C" w:rsidP="00136F1A">
            <w:pPr>
              <w:spacing w:before="60" w:after="60"/>
              <w:rPr>
                <w:rFonts w:ascii="Times New Roman" w:hAnsi="Times New Roman"/>
                <w:sz w:val="20"/>
              </w:rPr>
            </w:pPr>
            <w:r>
              <w:rPr>
                <w:rFonts w:ascii="Times New Roman" w:hAnsi="Times New Roman"/>
                <w:sz w:val="20"/>
              </w:rPr>
              <w:t>E-MAIL: CACOAL.PREGOEIROS</w:t>
            </w:r>
            <w:r w:rsidRPr="006A61C2">
              <w:rPr>
                <w:rFonts w:ascii="Times New Roman" w:hAnsi="Times New Roman"/>
                <w:sz w:val="20"/>
              </w:rPr>
              <w:t>@GMAIL.COM</w:t>
            </w:r>
          </w:p>
        </w:tc>
      </w:tr>
    </w:tbl>
    <w:p w:rsidR="001358DC" w:rsidRPr="006772B9" w:rsidRDefault="001358DC" w:rsidP="001358DC">
      <w:pPr>
        <w:pStyle w:val="Default"/>
        <w:rPr>
          <w:rFonts w:ascii="Times New Roman" w:hAnsi="Times New Roman" w:cs="Times New Roman"/>
          <w:sz w:val="22"/>
          <w:szCs w:val="22"/>
        </w:rPr>
      </w:pPr>
    </w:p>
    <w:p w:rsidR="00691C68" w:rsidRPr="006772B9" w:rsidRDefault="00691C68">
      <w:pPr>
        <w:spacing w:after="160" w:line="259" w:lineRule="auto"/>
        <w:rPr>
          <w:rFonts w:ascii="Times New Roman" w:hAnsi="Times New Roman"/>
          <w:sz w:val="22"/>
          <w:szCs w:val="22"/>
        </w:rPr>
      </w:pPr>
    </w:p>
    <w:bookmarkStart w:id="1" w:name="_Toc192858655" w:displacedByCustomXml="next"/>
    <w:sdt>
      <w:sdtPr>
        <w:rPr>
          <w:rFonts w:eastAsia="Times New Roman" w:cs="Times New Roman"/>
          <w:b w:val="0"/>
          <w:bCs w:val="0"/>
          <w:i w:val="0"/>
          <w:sz w:val="24"/>
          <w:szCs w:val="20"/>
          <w:lang w:eastAsia="pt-BR"/>
        </w:rPr>
        <w:id w:val="-510992488"/>
        <w:docPartObj>
          <w:docPartGallery w:val="Table of Contents"/>
          <w:docPartUnique/>
        </w:docPartObj>
      </w:sdtPr>
      <w:sdtEndPr>
        <w:rPr>
          <w:rFonts w:ascii="Times New Roman" w:hAnsi="Times New Roman"/>
          <w:szCs w:val="22"/>
        </w:rPr>
      </w:sdtEndPr>
      <w:sdtContent>
        <w:p w:rsidR="00223113" w:rsidRPr="006772B9" w:rsidRDefault="00E264D9" w:rsidP="00AC0674">
          <w:pPr>
            <w:pStyle w:val="Ttulo1"/>
          </w:pPr>
          <w:r w:rsidRPr="006772B9">
            <w:t>SUMÁRIO</w:t>
          </w:r>
          <w:bookmarkEnd w:id="1"/>
        </w:p>
        <w:p w:rsidR="00E264D9" w:rsidRPr="006772B9" w:rsidRDefault="00E264D9" w:rsidP="00E264D9">
          <w:pPr>
            <w:rPr>
              <w:rFonts w:ascii="Times New Roman" w:hAnsi="Times New Roman"/>
              <w:sz w:val="22"/>
              <w:szCs w:val="22"/>
            </w:rPr>
          </w:pPr>
        </w:p>
        <w:p w:rsidR="00282CE7" w:rsidRPr="006772B9" w:rsidRDefault="00FE58F2">
          <w:pPr>
            <w:pStyle w:val="Sumrio1"/>
            <w:tabs>
              <w:tab w:val="right" w:leader="dot" w:pos="9204"/>
            </w:tabs>
            <w:rPr>
              <w:rFonts w:ascii="Times New Roman" w:eastAsiaTheme="minorEastAsia" w:hAnsi="Times New Roman"/>
              <w:noProof/>
              <w:kern w:val="2"/>
              <w:sz w:val="22"/>
              <w:szCs w:val="22"/>
            </w:rPr>
          </w:pPr>
          <w:r w:rsidRPr="00FE58F2">
            <w:rPr>
              <w:rFonts w:ascii="Times New Roman" w:hAnsi="Times New Roman"/>
              <w:sz w:val="22"/>
              <w:szCs w:val="22"/>
            </w:rPr>
            <w:fldChar w:fldCharType="begin"/>
          </w:r>
          <w:r w:rsidR="00223113" w:rsidRPr="006772B9">
            <w:rPr>
              <w:rFonts w:ascii="Times New Roman" w:hAnsi="Times New Roman"/>
              <w:sz w:val="22"/>
              <w:szCs w:val="22"/>
            </w:rPr>
            <w:instrText xml:space="preserve"> TOC \o "1-3" \h \z \u </w:instrText>
          </w:r>
          <w:r w:rsidRPr="00FE58F2">
            <w:rPr>
              <w:rFonts w:ascii="Times New Roman" w:hAnsi="Times New Roman"/>
              <w:sz w:val="22"/>
              <w:szCs w:val="22"/>
            </w:rPr>
            <w:fldChar w:fldCharType="separate"/>
          </w:r>
          <w:hyperlink w:anchor="_Toc192858655" w:history="1">
            <w:r w:rsidR="00282CE7" w:rsidRPr="006772B9">
              <w:rPr>
                <w:rStyle w:val="Hyperlink"/>
                <w:rFonts w:ascii="Times New Roman" w:hAnsi="Times New Roman"/>
                <w:noProof/>
                <w:sz w:val="22"/>
                <w:szCs w:val="22"/>
              </w:rPr>
              <w:t>SUMÁRIO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_Toc192858655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56" w:history="1">
            <w:r w:rsidR="00282CE7" w:rsidRPr="006772B9">
              <w:rPr>
                <w:rStyle w:val="Hyperlink"/>
                <w:rFonts w:ascii="Times New Roman" w:hAnsi="Times New Roman"/>
                <w:noProof/>
                <w:sz w:val="22"/>
                <w:szCs w:val="22"/>
              </w:rPr>
              <w:t>1.</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PREÂMBULO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_Toc192858656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3</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57" w:history="1">
            <w:r w:rsidR="00282CE7" w:rsidRPr="006772B9">
              <w:rPr>
                <w:rStyle w:val="Hyperlink"/>
                <w:rFonts w:ascii="Times New Roman" w:hAnsi="Times New Roman"/>
                <w:noProof/>
                <w:sz w:val="22"/>
                <w:szCs w:val="22"/>
              </w:rPr>
              <w:t>2.</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INFORMAÇÕES ABERTURA DA SESSÃO DE DISPUTA DE PREÇOS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_Toc192858657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3</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58" w:history="1">
            <w:r w:rsidR="00282CE7" w:rsidRPr="006772B9">
              <w:rPr>
                <w:rStyle w:val="Hyperlink"/>
                <w:rFonts w:ascii="Times New Roman" w:hAnsi="Times New Roman"/>
                <w:noProof/>
                <w:sz w:val="22"/>
                <w:szCs w:val="22"/>
              </w:rPr>
              <w:t>3.</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DISPOSIÇÕES LEGAIS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_Toc192858658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3</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59" w:history="1">
            <w:r w:rsidR="00282CE7" w:rsidRPr="006772B9">
              <w:rPr>
                <w:rStyle w:val="Hyperlink"/>
                <w:rFonts w:ascii="Times New Roman" w:hAnsi="Times New Roman"/>
                <w:noProof/>
                <w:sz w:val="22"/>
                <w:szCs w:val="22"/>
              </w:rPr>
              <w:t>4.</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OBJETO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_Toc192858659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4</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60" w:history="1">
            <w:r w:rsidR="00282CE7" w:rsidRPr="006772B9">
              <w:rPr>
                <w:rStyle w:val="Hyperlink"/>
                <w:rFonts w:ascii="Times New Roman" w:hAnsi="Times New Roman"/>
                <w:noProof/>
                <w:sz w:val="22"/>
                <w:szCs w:val="22"/>
              </w:rPr>
              <w:t>5.</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RECURSOS ORÇAMENTÁRIOS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_Toc192858660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5</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61" w:history="1">
            <w:r w:rsidR="00282CE7" w:rsidRPr="006772B9">
              <w:rPr>
                <w:rStyle w:val="Hyperlink"/>
                <w:rFonts w:ascii="Times New Roman" w:hAnsi="Times New Roman"/>
                <w:noProof/>
                <w:sz w:val="22"/>
                <w:szCs w:val="22"/>
              </w:rPr>
              <w:t>6.</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PARTICIPAÇÃO NA LICITAÇÃO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_Toc192858661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6</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62" w:history="1">
            <w:r w:rsidR="00282CE7" w:rsidRPr="006772B9">
              <w:rPr>
                <w:rStyle w:val="Hyperlink"/>
                <w:rFonts w:ascii="Times New Roman" w:hAnsi="Times New Roman"/>
                <w:noProof/>
                <w:sz w:val="22"/>
                <w:szCs w:val="22"/>
              </w:rPr>
              <w:t>7.</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IMPUGNAÇÃO E ESCLARECIMENTO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_Toc192858662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8</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63" w:history="1">
            <w:r w:rsidR="00282CE7" w:rsidRPr="006772B9">
              <w:rPr>
                <w:rStyle w:val="Hyperlink"/>
                <w:rFonts w:ascii="Times New Roman" w:hAnsi="Times New Roman"/>
                <w:noProof/>
                <w:sz w:val="22"/>
                <w:szCs w:val="22"/>
              </w:rPr>
              <w:t>8.</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APRESENTAÇÃO DA PROPOSTA INICIAL</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_Toc192858663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9</w:t>
            </w:r>
            <w:r w:rsidRPr="006772B9">
              <w:rPr>
                <w:rFonts w:ascii="Times New Roman" w:hAnsi="Times New Roman"/>
                <w:noProof/>
                <w:webHidden/>
                <w:sz w:val="22"/>
                <w:szCs w:val="22"/>
              </w:rPr>
              <w:fldChar w:fldCharType="end"/>
            </w:r>
          </w:hyperlink>
        </w:p>
        <w:p w:rsidR="00282CE7" w:rsidRPr="006772B9" w:rsidRDefault="00FE58F2">
          <w:pPr>
            <w:pStyle w:val="Sumrio1"/>
            <w:tabs>
              <w:tab w:val="left" w:pos="480"/>
              <w:tab w:val="right" w:leader="dot" w:pos="9204"/>
            </w:tabs>
            <w:rPr>
              <w:rFonts w:ascii="Times New Roman" w:eastAsiaTheme="minorEastAsia" w:hAnsi="Times New Roman"/>
              <w:noProof/>
              <w:kern w:val="2"/>
              <w:sz w:val="22"/>
              <w:szCs w:val="22"/>
            </w:rPr>
          </w:pPr>
          <w:hyperlink w:anchor="_Toc192858664" w:history="1">
            <w:r w:rsidR="00282CE7" w:rsidRPr="006772B9">
              <w:rPr>
                <w:rStyle w:val="Hyperlink"/>
                <w:rFonts w:ascii="Times New Roman" w:hAnsi="Times New Roman"/>
                <w:noProof/>
                <w:sz w:val="22"/>
                <w:szCs w:val="22"/>
              </w:rPr>
              <w:t>9.</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PREENCHIMENTO DA PROPOSTA</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_Toc192858664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11</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5" w:history="1">
            <w:r w:rsidR="00282CE7" w:rsidRPr="006772B9">
              <w:rPr>
                <w:rStyle w:val="Hyperlink"/>
                <w:rFonts w:ascii="Times New Roman" w:hAnsi="Times New Roman"/>
                <w:noProof/>
                <w:sz w:val="22"/>
                <w:szCs w:val="22"/>
              </w:rPr>
              <w:t>10.</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FASE DE LANCES E DA NEGOCIAÇÃO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_Toc192858665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12</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6" w:history="1">
            <w:r w:rsidR="00282CE7" w:rsidRPr="006772B9">
              <w:rPr>
                <w:rStyle w:val="Hyperlink"/>
                <w:rFonts w:ascii="Times New Roman" w:hAnsi="Times New Roman"/>
                <w:noProof/>
                <w:sz w:val="22"/>
                <w:szCs w:val="22"/>
              </w:rPr>
              <w:t>11.</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ENVIO DA PROPOSTA ATUALIZADA</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_Toc192858666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15</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7" w:history="1">
            <w:r w:rsidR="00282CE7" w:rsidRPr="006772B9">
              <w:rPr>
                <w:rStyle w:val="Hyperlink"/>
                <w:rFonts w:ascii="Times New Roman" w:hAnsi="Times New Roman"/>
                <w:noProof/>
                <w:sz w:val="22"/>
                <w:szCs w:val="22"/>
              </w:rPr>
              <w:t>12.</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HABILITAÇÃO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_Toc192858667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17</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8" w:history="1">
            <w:r w:rsidR="00282CE7" w:rsidRPr="006772B9">
              <w:rPr>
                <w:rStyle w:val="Hyperlink"/>
                <w:rFonts w:ascii="Times New Roman" w:hAnsi="Times New Roman"/>
                <w:noProof/>
                <w:sz w:val="22"/>
                <w:szCs w:val="22"/>
              </w:rPr>
              <w:t>13.</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RECURSOS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_Toc192858668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18</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69" w:history="1">
            <w:r w:rsidR="00282CE7" w:rsidRPr="006772B9">
              <w:rPr>
                <w:rStyle w:val="Hyperlink"/>
                <w:rFonts w:ascii="Times New Roman" w:hAnsi="Times New Roman"/>
                <w:noProof/>
                <w:sz w:val="22"/>
                <w:szCs w:val="22"/>
              </w:rPr>
              <w:t>14.</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ENCERRAMENTO E DISPOSIÇÕES DO CONTRATO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_Toc192858669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19</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0" w:history="1">
            <w:r w:rsidR="00282CE7" w:rsidRPr="006772B9">
              <w:rPr>
                <w:rStyle w:val="Hyperlink"/>
                <w:rFonts w:ascii="Times New Roman" w:hAnsi="Times New Roman"/>
                <w:noProof/>
                <w:sz w:val="22"/>
                <w:szCs w:val="22"/>
              </w:rPr>
              <w:t>15.</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GARANTIA DE EXECUÇÃO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_Toc192858670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20</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1" w:history="1">
            <w:r w:rsidR="00282CE7" w:rsidRPr="006772B9">
              <w:rPr>
                <w:rStyle w:val="Hyperlink"/>
                <w:rFonts w:ascii="Times New Roman" w:hAnsi="Times New Roman"/>
                <w:noProof/>
                <w:sz w:val="22"/>
                <w:szCs w:val="22"/>
              </w:rPr>
              <w:t>16.</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OBRIGAÇÕES DA ADJUDICATÁRIA E DA CONTRATADA</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_Toc192858671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21</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2" w:history="1">
            <w:r w:rsidR="00282CE7" w:rsidRPr="006772B9">
              <w:rPr>
                <w:rStyle w:val="Hyperlink"/>
                <w:rFonts w:ascii="Times New Roman" w:hAnsi="Times New Roman"/>
                <w:noProof/>
                <w:sz w:val="22"/>
                <w:szCs w:val="22"/>
              </w:rPr>
              <w:t>17.</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DAS OBRIGAÇÕES DO CONTRATANTE</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_Toc192858672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22</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3" w:history="1">
            <w:r w:rsidR="00282CE7" w:rsidRPr="006772B9">
              <w:rPr>
                <w:rStyle w:val="Hyperlink"/>
                <w:rFonts w:ascii="Times New Roman" w:hAnsi="Times New Roman"/>
                <w:noProof/>
                <w:sz w:val="22"/>
                <w:szCs w:val="22"/>
              </w:rPr>
              <w:t>18.</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SUBCONTRATAÇÃO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_Toc192858673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23</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4" w:history="1">
            <w:r w:rsidR="00282CE7" w:rsidRPr="006772B9">
              <w:rPr>
                <w:rStyle w:val="Hyperlink"/>
                <w:rFonts w:ascii="Times New Roman" w:hAnsi="Times New Roman"/>
                <w:noProof/>
                <w:sz w:val="22"/>
                <w:szCs w:val="22"/>
              </w:rPr>
              <w:t>19.</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FISCALIZAÇÃO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_Toc192858674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23</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5" w:history="1">
            <w:r w:rsidR="00282CE7" w:rsidRPr="006772B9">
              <w:rPr>
                <w:rStyle w:val="Hyperlink"/>
                <w:rFonts w:ascii="Times New Roman" w:hAnsi="Times New Roman"/>
                <w:noProof/>
                <w:sz w:val="22"/>
                <w:szCs w:val="22"/>
              </w:rPr>
              <w:t>20.</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RECEBIMENTO DO OBJETO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_Toc192858675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24</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6" w:history="1">
            <w:r w:rsidR="00282CE7" w:rsidRPr="006772B9">
              <w:rPr>
                <w:rStyle w:val="Hyperlink"/>
                <w:rFonts w:ascii="Times New Roman" w:hAnsi="Times New Roman"/>
                <w:noProof/>
                <w:sz w:val="22"/>
                <w:szCs w:val="22"/>
              </w:rPr>
              <w:t>21.</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 PAGAMENTO E MEDIÇÕES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_Toc192858676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25</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7" w:history="1">
            <w:r w:rsidR="00282CE7" w:rsidRPr="006772B9">
              <w:rPr>
                <w:rStyle w:val="Hyperlink"/>
                <w:rFonts w:ascii="Times New Roman" w:hAnsi="Times New Roman"/>
                <w:noProof/>
                <w:sz w:val="22"/>
                <w:szCs w:val="22"/>
              </w:rPr>
              <w:t>22.</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PAGAMENTOS, DO REAJUSTE</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_Toc192858677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25</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8" w:history="1">
            <w:r w:rsidR="00282CE7" w:rsidRPr="006772B9">
              <w:rPr>
                <w:rStyle w:val="Hyperlink"/>
                <w:rFonts w:ascii="Times New Roman" w:hAnsi="Times New Roman"/>
                <w:noProof/>
                <w:sz w:val="22"/>
                <w:szCs w:val="22"/>
              </w:rPr>
              <w:t>23.</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DOS ADITIVOS EQUILÍBRIO ECONÔMICO FINANCEIRO</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_Toc192858678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25</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79" w:history="1">
            <w:r w:rsidR="00282CE7" w:rsidRPr="006772B9">
              <w:rPr>
                <w:rStyle w:val="Hyperlink"/>
                <w:rFonts w:ascii="Times New Roman" w:hAnsi="Times New Roman"/>
                <w:noProof/>
                <w:sz w:val="22"/>
                <w:szCs w:val="22"/>
              </w:rPr>
              <w:t>24.</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DAS SANÇÕES ADMINISTRATIVAS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_Toc192858679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26</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80" w:history="1">
            <w:r w:rsidR="00282CE7" w:rsidRPr="006772B9">
              <w:rPr>
                <w:rStyle w:val="Hyperlink"/>
                <w:rFonts w:ascii="Times New Roman" w:hAnsi="Times New Roman"/>
                <w:noProof/>
                <w:sz w:val="22"/>
                <w:szCs w:val="22"/>
              </w:rPr>
              <w:t>25.</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DA VISITA AO LOCAL DE EXECUÇÃO DAS OBRAS/SERVIÇOS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_Toc192858680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27</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81" w:history="1">
            <w:r w:rsidR="00282CE7" w:rsidRPr="006772B9">
              <w:rPr>
                <w:rStyle w:val="Hyperlink"/>
                <w:rFonts w:ascii="Times New Roman" w:hAnsi="Times New Roman"/>
                <w:noProof/>
                <w:sz w:val="22"/>
                <w:szCs w:val="22"/>
              </w:rPr>
              <w:t>26.</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DISPOSIÇÕES GERAIS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_Toc192858681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27</w:t>
            </w:r>
            <w:r w:rsidRPr="006772B9">
              <w:rPr>
                <w:rFonts w:ascii="Times New Roman" w:hAnsi="Times New Roman"/>
                <w:noProof/>
                <w:webHidden/>
                <w:sz w:val="22"/>
                <w:szCs w:val="22"/>
              </w:rPr>
              <w:fldChar w:fldCharType="end"/>
            </w:r>
          </w:hyperlink>
        </w:p>
        <w:p w:rsidR="00282CE7" w:rsidRPr="006772B9" w:rsidRDefault="00FE58F2" w:rsidP="0089615C">
          <w:pPr>
            <w:pStyle w:val="Sumrio1"/>
            <w:tabs>
              <w:tab w:val="left" w:pos="426"/>
              <w:tab w:val="left" w:pos="720"/>
              <w:tab w:val="right" w:leader="dot" w:pos="9204"/>
            </w:tabs>
            <w:rPr>
              <w:rFonts w:ascii="Times New Roman" w:eastAsiaTheme="minorEastAsia" w:hAnsi="Times New Roman"/>
              <w:noProof/>
              <w:kern w:val="2"/>
              <w:sz w:val="22"/>
              <w:szCs w:val="22"/>
            </w:rPr>
          </w:pPr>
          <w:hyperlink w:anchor="_Toc192858682" w:history="1">
            <w:r w:rsidR="00282CE7" w:rsidRPr="006772B9">
              <w:rPr>
                <w:rStyle w:val="Hyperlink"/>
                <w:rFonts w:ascii="Times New Roman" w:hAnsi="Times New Roman"/>
                <w:noProof/>
                <w:sz w:val="22"/>
                <w:szCs w:val="22"/>
              </w:rPr>
              <w:t>27.</w:t>
            </w:r>
            <w:r w:rsidR="00282CE7" w:rsidRPr="006772B9">
              <w:rPr>
                <w:rFonts w:ascii="Times New Roman" w:eastAsiaTheme="minorEastAsia" w:hAnsi="Times New Roman"/>
                <w:noProof/>
                <w:kern w:val="2"/>
                <w:sz w:val="22"/>
                <w:szCs w:val="22"/>
              </w:rPr>
              <w:tab/>
            </w:r>
            <w:r w:rsidR="00282CE7" w:rsidRPr="006772B9">
              <w:rPr>
                <w:rStyle w:val="Hyperlink"/>
                <w:rFonts w:ascii="Times New Roman" w:hAnsi="Times New Roman"/>
                <w:noProof/>
                <w:sz w:val="22"/>
                <w:szCs w:val="22"/>
              </w:rPr>
              <w:t>ANEXOS</w:t>
            </w:r>
            <w:r w:rsidR="00282CE7" w:rsidRPr="006772B9">
              <w:rPr>
                <w:rFonts w:ascii="Times New Roman" w:hAnsi="Times New Roman"/>
                <w:noProof/>
                <w:webHidden/>
                <w:sz w:val="22"/>
                <w:szCs w:val="22"/>
              </w:rPr>
              <w:tab/>
            </w:r>
            <w:r w:rsidRPr="006772B9">
              <w:rPr>
                <w:rFonts w:ascii="Times New Roman" w:hAnsi="Times New Roman"/>
                <w:noProof/>
                <w:webHidden/>
                <w:sz w:val="22"/>
                <w:szCs w:val="22"/>
              </w:rPr>
              <w:fldChar w:fldCharType="begin"/>
            </w:r>
            <w:r w:rsidR="00282CE7" w:rsidRPr="006772B9">
              <w:rPr>
                <w:rFonts w:ascii="Times New Roman" w:hAnsi="Times New Roman"/>
                <w:noProof/>
                <w:webHidden/>
                <w:sz w:val="22"/>
                <w:szCs w:val="22"/>
              </w:rPr>
              <w:instrText xml:space="preserve"> PAGEREF _Toc192858682 \h </w:instrText>
            </w:r>
            <w:r w:rsidRPr="006772B9">
              <w:rPr>
                <w:rFonts w:ascii="Times New Roman" w:hAnsi="Times New Roman"/>
                <w:noProof/>
                <w:webHidden/>
                <w:sz w:val="22"/>
                <w:szCs w:val="22"/>
              </w:rPr>
            </w:r>
            <w:r w:rsidRPr="006772B9">
              <w:rPr>
                <w:rFonts w:ascii="Times New Roman" w:hAnsi="Times New Roman"/>
                <w:noProof/>
                <w:webHidden/>
                <w:sz w:val="22"/>
                <w:szCs w:val="22"/>
              </w:rPr>
              <w:fldChar w:fldCharType="separate"/>
            </w:r>
            <w:r w:rsidR="006A3F34">
              <w:rPr>
                <w:rFonts w:ascii="Times New Roman" w:hAnsi="Times New Roman"/>
                <w:noProof/>
                <w:webHidden/>
                <w:sz w:val="22"/>
                <w:szCs w:val="22"/>
              </w:rPr>
              <w:t>28</w:t>
            </w:r>
            <w:r w:rsidRPr="006772B9">
              <w:rPr>
                <w:rFonts w:ascii="Times New Roman" w:hAnsi="Times New Roman"/>
                <w:noProof/>
                <w:webHidden/>
                <w:sz w:val="22"/>
                <w:szCs w:val="22"/>
              </w:rPr>
              <w:fldChar w:fldCharType="end"/>
            </w:r>
          </w:hyperlink>
        </w:p>
        <w:p w:rsidR="00223113" w:rsidRPr="006772B9" w:rsidRDefault="00FE58F2">
          <w:pPr>
            <w:rPr>
              <w:rFonts w:ascii="Times New Roman" w:hAnsi="Times New Roman"/>
              <w:sz w:val="22"/>
              <w:szCs w:val="22"/>
            </w:rPr>
          </w:pPr>
          <w:r w:rsidRPr="006772B9">
            <w:rPr>
              <w:rFonts w:ascii="Times New Roman" w:hAnsi="Times New Roman"/>
              <w:b/>
              <w:bCs/>
              <w:sz w:val="22"/>
              <w:szCs w:val="22"/>
            </w:rPr>
            <w:fldChar w:fldCharType="end"/>
          </w:r>
        </w:p>
      </w:sdtContent>
    </w:sdt>
    <w:p w:rsidR="00A157CE" w:rsidRDefault="00A157CE" w:rsidP="00A157CE">
      <w:pPr>
        <w:spacing w:line="240" w:lineRule="exact"/>
        <w:rPr>
          <w:rFonts w:ascii="Times New Roman" w:eastAsia="Arial" w:hAnsi="Times New Roman"/>
          <w:sz w:val="22"/>
          <w:szCs w:val="22"/>
        </w:rPr>
      </w:pPr>
    </w:p>
    <w:p w:rsidR="006772B9" w:rsidRDefault="006772B9" w:rsidP="00A157CE">
      <w:pPr>
        <w:spacing w:line="240" w:lineRule="exact"/>
        <w:rPr>
          <w:rFonts w:ascii="Times New Roman" w:eastAsia="Arial" w:hAnsi="Times New Roman"/>
          <w:sz w:val="22"/>
          <w:szCs w:val="22"/>
        </w:rPr>
      </w:pPr>
    </w:p>
    <w:p w:rsidR="006772B9" w:rsidRDefault="006772B9" w:rsidP="00A157CE">
      <w:pPr>
        <w:spacing w:line="240" w:lineRule="exact"/>
        <w:rPr>
          <w:rFonts w:ascii="Times New Roman" w:eastAsia="Arial" w:hAnsi="Times New Roman"/>
          <w:sz w:val="22"/>
          <w:szCs w:val="22"/>
        </w:rPr>
      </w:pPr>
    </w:p>
    <w:p w:rsidR="006772B9" w:rsidRDefault="006772B9" w:rsidP="00A157CE">
      <w:pPr>
        <w:spacing w:line="240" w:lineRule="exact"/>
        <w:rPr>
          <w:rFonts w:ascii="Times New Roman" w:eastAsia="Arial" w:hAnsi="Times New Roman"/>
          <w:sz w:val="22"/>
          <w:szCs w:val="22"/>
        </w:rPr>
      </w:pPr>
    </w:p>
    <w:p w:rsidR="00026753" w:rsidRPr="006772B9" w:rsidRDefault="00026753" w:rsidP="00A157CE">
      <w:pPr>
        <w:spacing w:line="240" w:lineRule="exact"/>
        <w:rPr>
          <w:rFonts w:ascii="Times New Roman" w:eastAsia="Arial" w:hAnsi="Times New Roman"/>
          <w:sz w:val="22"/>
          <w:szCs w:val="22"/>
        </w:rPr>
      </w:pPr>
    </w:p>
    <w:p w:rsidR="00A66228" w:rsidRPr="006772B9" w:rsidRDefault="00A66228" w:rsidP="00A66228">
      <w:pPr>
        <w:pStyle w:val="Default"/>
        <w:spacing w:line="360" w:lineRule="auto"/>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327"/>
      </w:tblGrid>
      <w:tr w:rsidR="009F7D34" w:rsidRPr="006772B9" w:rsidTr="00467427">
        <w:tc>
          <w:tcPr>
            <w:tcW w:w="9327" w:type="dxa"/>
            <w:shd w:val="clear" w:color="auto" w:fill="BDD6EE" w:themeFill="accent1" w:themeFillTint="66"/>
          </w:tcPr>
          <w:p w:rsidR="009F7D34" w:rsidRPr="006772B9" w:rsidRDefault="00E264D9" w:rsidP="00AC0674">
            <w:pPr>
              <w:pStyle w:val="Ttulo1"/>
              <w:outlineLvl w:val="0"/>
              <w:rPr>
                <w:rStyle w:val="Forte"/>
                <w:rFonts w:ascii="Times New Roman" w:hAnsi="Times New Roman" w:cs="Times New Roman"/>
                <w:b/>
                <w:bCs/>
                <w:sz w:val="22"/>
                <w:szCs w:val="22"/>
              </w:rPr>
            </w:pPr>
            <w:r w:rsidRPr="006772B9">
              <w:lastRenderedPageBreak/>
              <w:br w:type="page"/>
            </w:r>
            <w:bookmarkStart w:id="2" w:name="_Toc192858656"/>
            <w:r w:rsidR="009F7D34" w:rsidRPr="006772B9">
              <w:rPr>
                <w:rStyle w:val="Forte"/>
                <w:rFonts w:ascii="Times New Roman" w:hAnsi="Times New Roman" w:cs="Times New Roman"/>
                <w:b/>
                <w:bCs/>
                <w:sz w:val="22"/>
                <w:szCs w:val="22"/>
              </w:rPr>
              <w:t>PREÂMBULO</w:t>
            </w:r>
            <w:bookmarkEnd w:id="2"/>
          </w:p>
        </w:tc>
      </w:tr>
    </w:tbl>
    <w:p w:rsidR="00A66228" w:rsidRDefault="000F7CB8" w:rsidP="006E4D04">
      <w:pPr>
        <w:pStyle w:val="Default"/>
        <w:numPr>
          <w:ilvl w:val="1"/>
          <w:numId w:val="1"/>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 xml:space="preserve">A PREFEITURA MUNICIPAL DE CACOAL, através do Agente de Contratação, designado pela </w:t>
      </w:r>
      <w:r w:rsidR="00AC0674">
        <w:rPr>
          <w:rFonts w:ascii="Times New Roman" w:hAnsi="Times New Roman" w:cs="Times New Roman"/>
          <w:b/>
          <w:sz w:val="22"/>
          <w:szCs w:val="22"/>
        </w:rPr>
        <w:t xml:space="preserve">PORTARIA Nº </w:t>
      </w:r>
      <w:r w:rsidR="002241F8">
        <w:rPr>
          <w:rFonts w:ascii="Times New Roman" w:hAnsi="Times New Roman" w:cs="Times New Roman"/>
          <w:b/>
          <w:sz w:val="22"/>
          <w:szCs w:val="22"/>
        </w:rPr>
        <w:t>0</w:t>
      </w:r>
      <w:r w:rsidR="00AC0674">
        <w:rPr>
          <w:rFonts w:ascii="Times New Roman" w:hAnsi="Times New Roman" w:cs="Times New Roman"/>
          <w:b/>
          <w:sz w:val="22"/>
          <w:szCs w:val="22"/>
        </w:rPr>
        <w:t>20</w:t>
      </w:r>
      <w:r w:rsidR="0089615C" w:rsidRPr="0089615C">
        <w:rPr>
          <w:rFonts w:ascii="Times New Roman" w:hAnsi="Times New Roman" w:cs="Times New Roman"/>
          <w:b/>
          <w:sz w:val="22"/>
          <w:szCs w:val="22"/>
        </w:rPr>
        <w:t>/GABINETE/202</w:t>
      </w:r>
      <w:r w:rsidR="00AC0674">
        <w:rPr>
          <w:rFonts w:ascii="Times New Roman" w:hAnsi="Times New Roman" w:cs="Times New Roman"/>
          <w:b/>
          <w:sz w:val="22"/>
          <w:szCs w:val="22"/>
        </w:rPr>
        <w:t>5</w:t>
      </w:r>
      <w:r w:rsidRPr="0089615C">
        <w:rPr>
          <w:rFonts w:ascii="Times New Roman" w:hAnsi="Times New Roman" w:cs="Times New Roman"/>
          <w:sz w:val="22"/>
          <w:szCs w:val="22"/>
        </w:rPr>
        <w:t>, com</w:t>
      </w:r>
      <w:r w:rsidRPr="006772B9">
        <w:rPr>
          <w:rFonts w:ascii="Times New Roman" w:hAnsi="Times New Roman" w:cs="Times New Roman"/>
          <w:sz w:val="22"/>
          <w:szCs w:val="22"/>
        </w:rPr>
        <w:t xml:space="preserve"> sede Palácio do Café - R. Anísio Serrão, 2100 - Centro, Cacoal - RO, 76963-804, na cidade de Cacoal Estado de Rondônia torna público que, devidamente autorizada pela Autoridade Competente, na forma do disposto nos </w:t>
      </w:r>
      <w:r w:rsidR="0089615C" w:rsidRPr="0089615C">
        <w:rPr>
          <w:rFonts w:ascii="Times New Roman" w:hAnsi="Times New Roman" w:cs="Times New Roman"/>
          <w:b/>
          <w:sz w:val="22"/>
          <w:szCs w:val="22"/>
        </w:rPr>
        <w:t>PROCESSO ADMINISTRATIVO N.º 26294/PMC/2024</w:t>
      </w:r>
      <w:r w:rsidRPr="0089615C">
        <w:rPr>
          <w:rFonts w:ascii="Times New Roman" w:hAnsi="Times New Roman" w:cs="Times New Roman"/>
          <w:sz w:val="22"/>
          <w:szCs w:val="22"/>
        </w:rPr>
        <w:t>,</w:t>
      </w:r>
      <w:r w:rsidRPr="006772B9">
        <w:rPr>
          <w:rFonts w:ascii="Times New Roman" w:hAnsi="Times New Roman" w:cs="Times New Roman"/>
          <w:sz w:val="22"/>
          <w:szCs w:val="22"/>
        </w:rPr>
        <w:t xml:space="preserve"> que no dia, hora e local indicados no presente edital, será realizada licitação na modalidade </w:t>
      </w:r>
      <w:r w:rsidRPr="006772B9">
        <w:rPr>
          <w:rFonts w:ascii="Times New Roman" w:hAnsi="Times New Roman" w:cs="Times New Roman"/>
          <w:b/>
          <w:sz w:val="22"/>
          <w:szCs w:val="22"/>
        </w:rPr>
        <w:t>CONCORRÊNCIA</w:t>
      </w:r>
      <w:r w:rsidRPr="006772B9">
        <w:rPr>
          <w:rFonts w:ascii="Times New Roman" w:hAnsi="Times New Roman" w:cs="Times New Roman"/>
          <w:sz w:val="22"/>
          <w:szCs w:val="22"/>
        </w:rPr>
        <w:t xml:space="preserve"> na forma ELETRÔNICA, do tipo </w:t>
      </w:r>
      <w:r w:rsidRPr="0089615C">
        <w:rPr>
          <w:rFonts w:ascii="Times New Roman" w:hAnsi="Times New Roman" w:cs="Times New Roman"/>
          <w:b/>
          <w:sz w:val="22"/>
          <w:szCs w:val="22"/>
        </w:rPr>
        <w:t>MENOR PREÇO</w:t>
      </w:r>
      <w:r w:rsidRPr="006772B9">
        <w:rPr>
          <w:rFonts w:ascii="Times New Roman" w:hAnsi="Times New Roman" w:cs="Times New Roman"/>
          <w:sz w:val="22"/>
          <w:szCs w:val="22"/>
        </w:rPr>
        <w:t xml:space="preserve">, julgado pelo valor GLOBAL, nos termos da Lei nº 14.133, de 2021, e demais legislações aplicáveis e, ainda, de acordo com as condições estabelecidas neste Edital, realizado por meio da internet, no site: </w:t>
      </w:r>
      <w:hyperlink r:id="rId9" w:history="1">
        <w:r w:rsidRPr="006772B9">
          <w:rPr>
            <w:rStyle w:val="Hyperlink"/>
            <w:rFonts w:ascii="Times New Roman" w:hAnsi="Times New Roman" w:cs="Times New Roman"/>
            <w:sz w:val="22"/>
            <w:szCs w:val="22"/>
          </w:rPr>
          <w:t>www.licitanet.com.br</w:t>
        </w:r>
      </w:hyperlink>
      <w:r w:rsidRPr="006772B9">
        <w:rPr>
          <w:rFonts w:ascii="Times New Roman" w:hAnsi="Times New Roman" w:cs="Times New Roman"/>
          <w:sz w:val="22"/>
          <w:szCs w:val="22"/>
        </w:rPr>
        <w:t xml:space="preserve">. </w:t>
      </w:r>
    </w:p>
    <w:p w:rsidR="00AC0674" w:rsidRPr="006772B9" w:rsidRDefault="00AC0674" w:rsidP="00AC0674">
      <w:pPr>
        <w:pStyle w:val="Default"/>
        <w:tabs>
          <w:tab w:val="left" w:pos="426"/>
        </w:tabs>
        <w:spacing w:line="360" w:lineRule="auto"/>
        <w:contextualSpacing/>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7"/>
      </w:tblGrid>
      <w:tr w:rsidR="009F7D34" w:rsidRPr="006772B9" w:rsidTr="00467427">
        <w:tc>
          <w:tcPr>
            <w:tcW w:w="9327" w:type="dxa"/>
            <w:shd w:val="clear" w:color="auto" w:fill="BDD6EE" w:themeFill="accent1" w:themeFillTint="66"/>
          </w:tcPr>
          <w:p w:rsidR="009F7D34" w:rsidRPr="006772B9" w:rsidRDefault="009F7D34" w:rsidP="00AC0674">
            <w:pPr>
              <w:pStyle w:val="Ttulo1"/>
              <w:outlineLvl w:val="0"/>
              <w:rPr>
                <w:rStyle w:val="Forte"/>
                <w:rFonts w:ascii="Times New Roman" w:hAnsi="Times New Roman" w:cs="Times New Roman"/>
                <w:b/>
                <w:sz w:val="22"/>
                <w:szCs w:val="22"/>
              </w:rPr>
            </w:pPr>
            <w:bookmarkStart w:id="3" w:name="_Toc192858657"/>
            <w:r w:rsidRPr="006772B9">
              <w:rPr>
                <w:rStyle w:val="Forte"/>
                <w:rFonts w:ascii="Times New Roman" w:hAnsi="Times New Roman" w:cs="Times New Roman"/>
                <w:b/>
                <w:sz w:val="22"/>
                <w:szCs w:val="22"/>
              </w:rPr>
              <w:t>INFORMAÇÕES ABERTURA DA SESSÃO DE DISPUTA DE PREÇOS</w:t>
            </w:r>
            <w:bookmarkEnd w:id="3"/>
          </w:p>
        </w:tc>
      </w:tr>
    </w:tbl>
    <w:p w:rsidR="00AC0674" w:rsidRDefault="00AC0674" w:rsidP="006E4D04">
      <w:pPr>
        <w:pStyle w:val="PARAGRAFO11"/>
        <w:spacing w:line="360" w:lineRule="auto"/>
        <w:ind w:left="0" w:firstLine="0"/>
        <w:contextualSpacing/>
        <w:rPr>
          <w:rFonts w:ascii="Times New Roman" w:hAnsi="Times New Roman"/>
          <w:b/>
          <w:sz w:val="22"/>
          <w:szCs w:val="22"/>
        </w:rPr>
      </w:pPr>
    </w:p>
    <w:p w:rsidR="0051526B" w:rsidRPr="006772B9" w:rsidRDefault="0089615C" w:rsidP="006E4D04">
      <w:pPr>
        <w:pStyle w:val="PARAGRAFO11"/>
        <w:spacing w:line="360" w:lineRule="auto"/>
        <w:ind w:left="0" w:firstLine="0"/>
        <w:contextualSpacing/>
        <w:rPr>
          <w:rFonts w:ascii="Times New Roman" w:hAnsi="Times New Roman"/>
          <w:b/>
          <w:sz w:val="22"/>
          <w:szCs w:val="22"/>
        </w:rPr>
      </w:pPr>
      <w:r w:rsidRPr="006772B9">
        <w:rPr>
          <w:rFonts w:ascii="Times New Roman" w:hAnsi="Times New Roman"/>
          <w:b/>
          <w:sz w:val="22"/>
          <w:szCs w:val="22"/>
        </w:rPr>
        <w:t xml:space="preserve">DATA DA ABERTURA: </w:t>
      </w:r>
      <w:r w:rsidR="004C6FC0">
        <w:rPr>
          <w:rFonts w:ascii="Times New Roman" w:hAnsi="Times New Roman"/>
          <w:b/>
          <w:sz w:val="22"/>
          <w:szCs w:val="22"/>
          <w:highlight w:val="yellow"/>
        </w:rPr>
        <w:t>10/06</w:t>
      </w:r>
      <w:r w:rsidRPr="006772B9">
        <w:rPr>
          <w:rFonts w:ascii="Times New Roman" w:hAnsi="Times New Roman"/>
          <w:b/>
          <w:sz w:val="22"/>
          <w:szCs w:val="22"/>
          <w:highlight w:val="yellow"/>
        </w:rPr>
        <w:t>/2025</w:t>
      </w:r>
    </w:p>
    <w:p w:rsidR="0051526B" w:rsidRPr="006772B9" w:rsidRDefault="0089615C" w:rsidP="006E4D04">
      <w:pPr>
        <w:tabs>
          <w:tab w:val="left" w:pos="720"/>
          <w:tab w:val="left" w:pos="1872"/>
        </w:tabs>
        <w:spacing w:line="360" w:lineRule="auto"/>
        <w:contextualSpacing/>
        <w:rPr>
          <w:rFonts w:ascii="Times New Roman" w:hAnsi="Times New Roman"/>
          <w:b/>
          <w:sz w:val="22"/>
          <w:szCs w:val="22"/>
        </w:rPr>
      </w:pPr>
      <w:r w:rsidRPr="006772B9">
        <w:rPr>
          <w:rFonts w:ascii="Times New Roman" w:hAnsi="Times New Roman"/>
          <w:b/>
          <w:sz w:val="22"/>
          <w:szCs w:val="22"/>
        </w:rPr>
        <w:t>H</w:t>
      </w:r>
      <w:r w:rsidR="007C6D2A">
        <w:rPr>
          <w:rFonts w:ascii="Times New Roman" w:hAnsi="Times New Roman"/>
          <w:b/>
          <w:sz w:val="22"/>
          <w:szCs w:val="22"/>
        </w:rPr>
        <w:t>ORÁRIO PARA INÍCIO DA SESSÃO: 09</w:t>
      </w:r>
      <w:r w:rsidRPr="006772B9">
        <w:rPr>
          <w:rFonts w:ascii="Times New Roman" w:hAnsi="Times New Roman"/>
          <w:b/>
          <w:sz w:val="22"/>
          <w:szCs w:val="22"/>
        </w:rPr>
        <w:t>:00H</w:t>
      </w:r>
      <w:r>
        <w:rPr>
          <w:rFonts w:ascii="Times New Roman" w:hAnsi="Times New Roman"/>
          <w:b/>
          <w:sz w:val="22"/>
          <w:szCs w:val="22"/>
        </w:rPr>
        <w:t>ORAS</w:t>
      </w:r>
      <w:r w:rsidRPr="006772B9">
        <w:rPr>
          <w:rFonts w:ascii="Times New Roman" w:hAnsi="Times New Roman"/>
          <w:b/>
          <w:sz w:val="22"/>
          <w:szCs w:val="22"/>
        </w:rPr>
        <w:t xml:space="preserve"> (BRASÍLIA-DF)</w:t>
      </w:r>
    </w:p>
    <w:p w:rsidR="0051526B" w:rsidRPr="0089615C" w:rsidRDefault="0089615C" w:rsidP="006E4D04">
      <w:pPr>
        <w:snapToGrid w:val="0"/>
        <w:spacing w:line="360" w:lineRule="auto"/>
        <w:ind w:right="-30"/>
        <w:contextualSpacing/>
        <w:rPr>
          <w:rStyle w:val="Hyperlink"/>
          <w:rFonts w:ascii="Times New Roman" w:hAnsi="Times New Roman"/>
          <w:b/>
          <w:color w:val="FF0000"/>
          <w:sz w:val="22"/>
          <w:szCs w:val="22"/>
        </w:rPr>
      </w:pPr>
      <w:r w:rsidRPr="0089615C">
        <w:rPr>
          <w:rFonts w:ascii="Times New Roman" w:hAnsi="Times New Roman"/>
          <w:b/>
          <w:sz w:val="22"/>
          <w:szCs w:val="22"/>
        </w:rPr>
        <w:t xml:space="preserve">LOCAL: NO ENDEREÇO ELETRÔNICO </w:t>
      </w:r>
      <w:hyperlink r:id="rId10" w:history="1">
        <w:r w:rsidRPr="0089615C">
          <w:rPr>
            <w:rStyle w:val="Hyperlink"/>
            <w:rFonts w:ascii="Times New Roman" w:hAnsi="Times New Roman"/>
            <w:b/>
            <w:sz w:val="22"/>
            <w:szCs w:val="22"/>
          </w:rPr>
          <w:t>WWW.LICITANET.COM.BR</w:t>
        </w:r>
      </w:hyperlink>
    </w:p>
    <w:p w:rsidR="0051526B" w:rsidRPr="006772B9" w:rsidRDefault="0051526B" w:rsidP="006E4D04">
      <w:pPr>
        <w:pStyle w:val="Default"/>
        <w:tabs>
          <w:tab w:val="left" w:pos="426"/>
        </w:tabs>
        <w:spacing w:line="360" w:lineRule="auto"/>
        <w:ind w:left="142"/>
        <w:contextualSpacing/>
        <w:jc w:val="both"/>
        <w:rPr>
          <w:rFonts w:ascii="Times New Roman" w:hAnsi="Times New Roman" w:cs="Times New Roman"/>
          <w:b/>
          <w:sz w:val="22"/>
          <w:szCs w:val="22"/>
        </w:rPr>
      </w:pPr>
    </w:p>
    <w:p w:rsidR="0051526B" w:rsidRPr="006772B9" w:rsidRDefault="0051526B" w:rsidP="006E4D04">
      <w:pPr>
        <w:spacing w:line="360" w:lineRule="auto"/>
        <w:contextualSpacing/>
        <w:rPr>
          <w:rFonts w:ascii="Times New Roman" w:hAnsi="Times New Roman"/>
          <w:b/>
          <w:bCs/>
          <w:sz w:val="22"/>
          <w:szCs w:val="22"/>
        </w:rPr>
      </w:pPr>
      <w:r w:rsidRPr="006772B9">
        <w:rPr>
          <w:rFonts w:ascii="Times New Roman" w:hAnsi="Times New Roman"/>
          <w:b/>
          <w:bCs/>
          <w:sz w:val="22"/>
          <w:szCs w:val="22"/>
        </w:rPr>
        <w:t>FORMALIZAÇÃO DE CONSULTAS/ENCAMINHAMENTOS</w:t>
      </w:r>
    </w:p>
    <w:p w:rsidR="0051526B" w:rsidRPr="006772B9" w:rsidRDefault="0051526B" w:rsidP="006E4D04">
      <w:pPr>
        <w:pStyle w:val="WW-Corpodetexto3"/>
        <w:numPr>
          <w:ilvl w:val="0"/>
          <w:numId w:val="8"/>
        </w:numPr>
        <w:tabs>
          <w:tab w:val="num" w:pos="435"/>
        </w:tabs>
        <w:spacing w:line="360" w:lineRule="auto"/>
        <w:contextualSpacing/>
        <w:rPr>
          <w:sz w:val="22"/>
          <w:szCs w:val="22"/>
        </w:rPr>
      </w:pPr>
      <w:r w:rsidRPr="006772B9">
        <w:rPr>
          <w:sz w:val="22"/>
          <w:szCs w:val="22"/>
        </w:rPr>
        <w:t xml:space="preserve">Endereço: </w:t>
      </w:r>
      <w:r w:rsidR="005F1464" w:rsidRPr="006772B9">
        <w:rPr>
          <w:color w:val="000000"/>
          <w:sz w:val="22"/>
          <w:szCs w:val="22"/>
        </w:rPr>
        <w:t>Rua Anísio Serrão, 2100 - Centro, Cacoal - RO, 76963-804</w:t>
      </w:r>
    </w:p>
    <w:p w:rsidR="0051526B" w:rsidRPr="0089615C" w:rsidRDefault="0051526B" w:rsidP="006E4D04">
      <w:pPr>
        <w:pStyle w:val="WW-Corpodetexto3"/>
        <w:numPr>
          <w:ilvl w:val="0"/>
          <w:numId w:val="8"/>
        </w:numPr>
        <w:tabs>
          <w:tab w:val="num" w:pos="435"/>
        </w:tabs>
        <w:spacing w:line="360" w:lineRule="auto"/>
        <w:contextualSpacing/>
        <w:rPr>
          <w:sz w:val="22"/>
          <w:szCs w:val="22"/>
        </w:rPr>
      </w:pPr>
      <w:r w:rsidRPr="0089615C">
        <w:rPr>
          <w:sz w:val="22"/>
          <w:szCs w:val="22"/>
        </w:rPr>
        <w:t xml:space="preserve">Agente da Contratação: </w:t>
      </w:r>
      <w:r w:rsidR="00AC0674">
        <w:rPr>
          <w:color w:val="FF0000"/>
          <w:sz w:val="22"/>
          <w:szCs w:val="22"/>
        </w:rPr>
        <w:t>Daniel Ferreira da Silva</w:t>
      </w:r>
    </w:p>
    <w:p w:rsidR="005F1464" w:rsidRPr="006772B9" w:rsidRDefault="0051526B" w:rsidP="006E4D04">
      <w:pPr>
        <w:pStyle w:val="WW-Corpodetexto3"/>
        <w:numPr>
          <w:ilvl w:val="0"/>
          <w:numId w:val="8"/>
        </w:numPr>
        <w:tabs>
          <w:tab w:val="num" w:pos="435"/>
        </w:tabs>
        <w:spacing w:line="360" w:lineRule="auto"/>
        <w:contextualSpacing/>
        <w:rPr>
          <w:sz w:val="22"/>
          <w:szCs w:val="22"/>
        </w:rPr>
      </w:pPr>
      <w:r w:rsidRPr="006772B9">
        <w:rPr>
          <w:sz w:val="22"/>
          <w:szCs w:val="22"/>
        </w:rPr>
        <w:t xml:space="preserve">E-mail: </w:t>
      </w:r>
      <w:hyperlink r:id="rId11" w:history="1">
        <w:r w:rsidR="0089615C" w:rsidRPr="007215FD">
          <w:rPr>
            <w:rStyle w:val="Hyperlink"/>
            <w:rFonts w:eastAsiaTheme="majorEastAsia"/>
            <w:sz w:val="22"/>
            <w:szCs w:val="22"/>
          </w:rPr>
          <w:t>cacoal.pregoeiros@gmail.com</w:t>
        </w:r>
      </w:hyperlink>
    </w:p>
    <w:p w:rsidR="0051526B" w:rsidRPr="006772B9" w:rsidRDefault="0051526B" w:rsidP="006E4D04">
      <w:pPr>
        <w:pStyle w:val="WW-Corpodetexto3"/>
        <w:numPr>
          <w:ilvl w:val="0"/>
          <w:numId w:val="8"/>
        </w:numPr>
        <w:tabs>
          <w:tab w:val="num" w:pos="435"/>
        </w:tabs>
        <w:spacing w:line="360" w:lineRule="auto"/>
        <w:contextualSpacing/>
        <w:rPr>
          <w:sz w:val="22"/>
          <w:szCs w:val="22"/>
        </w:rPr>
      </w:pPr>
      <w:r w:rsidRPr="006772B9">
        <w:rPr>
          <w:sz w:val="22"/>
          <w:szCs w:val="22"/>
        </w:rPr>
        <w:t xml:space="preserve">Fone/Fax: </w:t>
      </w:r>
      <w:r w:rsidR="0089615C">
        <w:rPr>
          <w:sz w:val="22"/>
          <w:szCs w:val="22"/>
        </w:rPr>
        <w:t>(69) 3443-8027</w:t>
      </w:r>
    </w:p>
    <w:p w:rsidR="0051526B" w:rsidRPr="006772B9" w:rsidRDefault="0051526B" w:rsidP="006E4D04">
      <w:pPr>
        <w:pStyle w:val="WW-Corpodetexto3"/>
        <w:spacing w:line="360" w:lineRule="auto"/>
        <w:contextualSpacing/>
        <w:rPr>
          <w:sz w:val="22"/>
          <w:szCs w:val="22"/>
        </w:rPr>
      </w:pPr>
    </w:p>
    <w:p w:rsidR="0051526B" w:rsidRDefault="0051526B" w:rsidP="006E4D04">
      <w:pPr>
        <w:pStyle w:val="WW-Corpodetexto3"/>
        <w:spacing w:line="360" w:lineRule="auto"/>
        <w:contextualSpacing/>
      </w:pPr>
      <w:r w:rsidRPr="006772B9">
        <w:rPr>
          <w:bCs/>
          <w:sz w:val="22"/>
          <w:szCs w:val="22"/>
        </w:rPr>
        <w:t>Todas as informações oficiais pertinentes a presente licitação poderão ser acessadas gratuitamente nos sites: www.</w:t>
      </w:r>
      <w:r w:rsidR="005F1464" w:rsidRPr="006772B9">
        <w:rPr>
          <w:bCs/>
          <w:sz w:val="22"/>
          <w:szCs w:val="22"/>
        </w:rPr>
        <w:t>cacoal.ro</w:t>
      </w:r>
      <w:r w:rsidRPr="006772B9">
        <w:rPr>
          <w:bCs/>
          <w:sz w:val="22"/>
          <w:szCs w:val="22"/>
        </w:rPr>
        <w:t>.</w:t>
      </w:r>
      <w:r w:rsidR="005F1464" w:rsidRPr="006772B9">
        <w:rPr>
          <w:bCs/>
          <w:sz w:val="22"/>
          <w:szCs w:val="22"/>
        </w:rPr>
        <w:t>gov</w:t>
      </w:r>
      <w:r w:rsidRPr="006772B9">
        <w:rPr>
          <w:bCs/>
          <w:sz w:val="22"/>
          <w:szCs w:val="22"/>
        </w:rPr>
        <w:t>.br &gt; Portal de Transparência &gt; Licitações (</w:t>
      </w:r>
      <w:hyperlink r:id="rId12" w:history="1">
        <w:r w:rsidR="005F1464" w:rsidRPr="006772B9">
          <w:rPr>
            <w:rStyle w:val="Hyperlink"/>
            <w:rFonts w:eastAsiaTheme="majorEastAsia"/>
            <w:sz w:val="22"/>
            <w:szCs w:val="22"/>
          </w:rPr>
          <w:t>https://transparencia.cacoal.ro.leg.br/portaltransparencia/1/licitacoes</w:t>
        </w:r>
      </w:hyperlink>
      <w:r w:rsidRPr="006772B9">
        <w:rPr>
          <w:rFonts w:eastAsiaTheme="majorEastAsia"/>
          <w:bCs/>
          <w:sz w:val="22"/>
          <w:szCs w:val="22"/>
        </w:rPr>
        <w:t>)</w:t>
      </w:r>
      <w:r w:rsidRPr="006772B9">
        <w:rPr>
          <w:bCs/>
          <w:sz w:val="22"/>
          <w:szCs w:val="22"/>
        </w:rPr>
        <w:t xml:space="preserve"> e </w:t>
      </w:r>
      <w:hyperlink r:id="rId13" w:history="1">
        <w:r w:rsidR="005F1464" w:rsidRPr="006772B9">
          <w:rPr>
            <w:rStyle w:val="Hyperlink"/>
            <w:rFonts w:eastAsiaTheme="majorEastAsia"/>
            <w:sz w:val="22"/>
            <w:szCs w:val="22"/>
          </w:rPr>
          <w:t>www.licitanet.com.br</w:t>
        </w:r>
      </w:hyperlink>
      <w:r w:rsidR="005F1464" w:rsidRPr="006772B9">
        <w:rPr>
          <w:bCs/>
          <w:sz w:val="22"/>
          <w:szCs w:val="22"/>
        </w:rPr>
        <w:t>, bem como o</w:t>
      </w:r>
      <w:r w:rsidR="00C94635" w:rsidRPr="006772B9">
        <w:rPr>
          <w:bCs/>
          <w:sz w:val="22"/>
          <w:szCs w:val="22"/>
        </w:rPr>
        <w:t>Diário Oficial do Município de Cacoal - DIOC</w:t>
      </w:r>
      <w:r w:rsidRPr="006772B9">
        <w:rPr>
          <w:bCs/>
          <w:sz w:val="22"/>
          <w:szCs w:val="22"/>
        </w:rPr>
        <w:t xml:space="preserve"> (</w:t>
      </w:r>
      <w:hyperlink r:id="rId14" w:history="1">
        <w:r w:rsidR="00D85FE9" w:rsidRPr="006772B9">
          <w:rPr>
            <w:rStyle w:val="Hyperlink"/>
            <w:bCs/>
            <w:sz w:val="22"/>
            <w:szCs w:val="22"/>
          </w:rPr>
          <w:t>www.dioc.cacoal.ro.gov.br)</w:t>
        </w:r>
      </w:hyperlink>
      <w:r w:rsidR="00136F1A" w:rsidRPr="006772B9">
        <w:rPr>
          <w:bCs/>
          <w:sz w:val="22"/>
          <w:szCs w:val="22"/>
        </w:rPr>
        <w:t>", Portal Nacional de Compras Públicas – PNCP</w:t>
      </w:r>
      <w:hyperlink r:id="rId15" w:history="1">
        <w:r w:rsidR="009416E7" w:rsidRPr="006772B9">
          <w:rPr>
            <w:rStyle w:val="Hyperlink"/>
            <w:bCs/>
            <w:sz w:val="22"/>
            <w:szCs w:val="22"/>
          </w:rPr>
          <w:t>https://www.gov.br/pncp/pt-br</w:t>
        </w:r>
      </w:hyperlink>
    </w:p>
    <w:p w:rsidR="00AC0674" w:rsidRPr="006772B9" w:rsidRDefault="00AC0674" w:rsidP="006E4D04">
      <w:pPr>
        <w:pStyle w:val="WW-Corpodetexto3"/>
        <w:spacing w:line="360" w:lineRule="auto"/>
        <w:contextualSpacing/>
        <w:rPr>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A266CA" w:rsidRPr="006772B9" w:rsidTr="007659B4">
        <w:tc>
          <w:tcPr>
            <w:tcW w:w="9327" w:type="dxa"/>
            <w:shd w:val="clear" w:color="auto" w:fill="BDD6EE" w:themeFill="accent1" w:themeFillTint="66"/>
          </w:tcPr>
          <w:p w:rsidR="00A266CA" w:rsidRPr="006772B9" w:rsidRDefault="00A266CA" w:rsidP="00AC0674">
            <w:pPr>
              <w:pStyle w:val="Ttulo1"/>
              <w:outlineLvl w:val="0"/>
            </w:pPr>
            <w:bookmarkStart w:id="4" w:name="_Toc192858658"/>
            <w:r w:rsidRPr="006772B9">
              <w:t>DISPOSIÇÕES LEGAIS</w:t>
            </w:r>
            <w:bookmarkEnd w:id="4"/>
          </w:p>
        </w:tc>
      </w:tr>
    </w:tbl>
    <w:p w:rsidR="00A266CA" w:rsidRPr="006772B9" w:rsidRDefault="00A266CA" w:rsidP="006E4D04">
      <w:pPr>
        <w:pStyle w:val="PargrafodaLista"/>
        <w:numPr>
          <w:ilvl w:val="1"/>
          <w:numId w:val="5"/>
        </w:numPr>
        <w:tabs>
          <w:tab w:val="left" w:pos="426"/>
        </w:tabs>
        <w:spacing w:line="360" w:lineRule="auto"/>
        <w:ind w:left="0" w:firstLine="0"/>
        <w:rPr>
          <w:rFonts w:ascii="Times New Roman" w:hAnsi="Times New Roman"/>
          <w:sz w:val="22"/>
          <w:szCs w:val="22"/>
        </w:rPr>
      </w:pPr>
      <w:r w:rsidRPr="006772B9">
        <w:rPr>
          <w:rFonts w:ascii="Times New Roman" w:hAnsi="Times New Roman"/>
          <w:sz w:val="22"/>
          <w:szCs w:val="22"/>
        </w:rPr>
        <w:t xml:space="preserve">O certame será regido </w:t>
      </w:r>
      <w:r w:rsidR="009416E7" w:rsidRPr="006772B9">
        <w:rPr>
          <w:rFonts w:ascii="Times New Roman" w:hAnsi="Times New Roman"/>
          <w:sz w:val="22"/>
          <w:szCs w:val="22"/>
        </w:rPr>
        <w:t>Lei Federal 14133/21,</w:t>
      </w:r>
      <w:r w:rsidRPr="006772B9">
        <w:rPr>
          <w:rFonts w:ascii="Times New Roman" w:hAnsi="Times New Roman"/>
          <w:sz w:val="22"/>
          <w:szCs w:val="22"/>
        </w:rPr>
        <w:t xml:space="preserve"> regulamentadora </w:t>
      </w:r>
      <w:r w:rsidR="009416E7" w:rsidRPr="006772B9">
        <w:rPr>
          <w:rFonts w:ascii="Times New Roman" w:hAnsi="Times New Roman"/>
          <w:sz w:val="22"/>
          <w:szCs w:val="22"/>
        </w:rPr>
        <w:t>por meio do Decreto</w:t>
      </w:r>
      <w:r w:rsidRPr="006772B9">
        <w:rPr>
          <w:rFonts w:ascii="Times New Roman" w:hAnsi="Times New Roman"/>
          <w:sz w:val="22"/>
          <w:szCs w:val="22"/>
        </w:rPr>
        <w:t xml:space="preserve"> Municipal</w:t>
      </w:r>
      <w:r w:rsidR="009416E7" w:rsidRPr="006772B9">
        <w:rPr>
          <w:rFonts w:ascii="Times New Roman" w:hAnsi="Times New Roman"/>
          <w:sz w:val="22"/>
          <w:szCs w:val="22"/>
        </w:rPr>
        <w:t xml:space="preserve"> 9.592/2023 </w:t>
      </w:r>
      <w:r w:rsidRPr="006772B9">
        <w:rPr>
          <w:rFonts w:ascii="Times New Roman" w:hAnsi="Times New Roman"/>
          <w:sz w:val="22"/>
          <w:szCs w:val="22"/>
        </w:rPr>
        <w:t>e Lei Municipal Nº 3.696/2016 e Nº 4.350/2019, e ainda pelo Código de Defesa do Consumidor - Lei nº 8.078 de 11/09/90), Lei Complementar 123/2006 e 147/2014 e do disposto no presente edital.</w:t>
      </w:r>
    </w:p>
    <w:p w:rsidR="00A266CA" w:rsidRPr="006772B9" w:rsidRDefault="00A266CA" w:rsidP="006E4D04">
      <w:pPr>
        <w:spacing w:line="360" w:lineRule="auto"/>
        <w:contextualSpacing/>
        <w:rPr>
          <w:rFonts w:ascii="Times New Roman" w:hAnsi="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9F7D34" w:rsidRPr="006772B9" w:rsidTr="007659B4">
        <w:tc>
          <w:tcPr>
            <w:tcW w:w="9327" w:type="dxa"/>
            <w:shd w:val="clear" w:color="auto" w:fill="BDD6EE" w:themeFill="accent1" w:themeFillTint="66"/>
          </w:tcPr>
          <w:p w:rsidR="009F7D34" w:rsidRPr="006772B9" w:rsidRDefault="009F7D34" w:rsidP="00AC0674">
            <w:pPr>
              <w:pStyle w:val="Ttulo1"/>
              <w:outlineLvl w:val="0"/>
              <w:rPr>
                <w:rStyle w:val="Forte"/>
                <w:rFonts w:ascii="Times New Roman" w:hAnsi="Times New Roman" w:cs="Times New Roman"/>
                <w:b/>
                <w:bCs/>
                <w:sz w:val="22"/>
                <w:szCs w:val="22"/>
              </w:rPr>
            </w:pPr>
            <w:bookmarkStart w:id="5" w:name="_Toc192858659"/>
            <w:r w:rsidRPr="006772B9">
              <w:rPr>
                <w:rStyle w:val="Forte"/>
                <w:rFonts w:ascii="Times New Roman" w:hAnsi="Times New Roman" w:cs="Times New Roman"/>
                <w:b/>
                <w:bCs/>
                <w:sz w:val="22"/>
                <w:szCs w:val="22"/>
              </w:rPr>
              <w:lastRenderedPageBreak/>
              <w:t>DO OBJETO</w:t>
            </w:r>
            <w:bookmarkEnd w:id="5"/>
          </w:p>
        </w:tc>
      </w:tr>
    </w:tbl>
    <w:p w:rsidR="003A6D76" w:rsidRDefault="003A6D76" w:rsidP="006E4D04">
      <w:pPr>
        <w:pStyle w:val="Default"/>
        <w:numPr>
          <w:ilvl w:val="1"/>
          <w:numId w:val="5"/>
        </w:numPr>
        <w:tabs>
          <w:tab w:val="left" w:pos="426"/>
        </w:tabs>
        <w:spacing w:line="360" w:lineRule="auto"/>
        <w:ind w:left="0" w:firstLine="0"/>
        <w:contextualSpacing/>
        <w:jc w:val="both"/>
        <w:rPr>
          <w:rFonts w:ascii="Times New Roman" w:hAnsi="Times New Roman" w:cs="Times New Roman"/>
          <w:sz w:val="22"/>
          <w:szCs w:val="22"/>
        </w:rPr>
      </w:pPr>
      <w:r w:rsidRPr="006772B9">
        <w:rPr>
          <w:rFonts w:ascii="Times New Roman" w:hAnsi="Times New Roman" w:cs="Times New Roman"/>
          <w:sz w:val="22"/>
          <w:szCs w:val="22"/>
        </w:rPr>
        <w:t xml:space="preserve">O objeto da presente licitação é a </w:t>
      </w:r>
      <w:r w:rsidR="008C7F04" w:rsidRPr="006772B9">
        <w:rPr>
          <w:rFonts w:ascii="Times New Roman" w:hAnsi="Times New Roman" w:cs="Times New Roman"/>
          <w:sz w:val="22"/>
          <w:szCs w:val="22"/>
        </w:rPr>
        <w:t xml:space="preserve">contratação de empresa especializada para reforma do piso da quadra poliesportiva da escola municipal de ensino fundamental e infantil </w:t>
      </w:r>
      <w:r w:rsidR="00C12E10" w:rsidRPr="006772B9">
        <w:rPr>
          <w:rFonts w:ascii="Times New Roman" w:hAnsi="Times New Roman" w:cs="Times New Roman"/>
          <w:sz w:val="22"/>
          <w:szCs w:val="22"/>
        </w:rPr>
        <w:t>M</w:t>
      </w:r>
      <w:r w:rsidR="008C7F04" w:rsidRPr="006772B9">
        <w:rPr>
          <w:rFonts w:ascii="Times New Roman" w:hAnsi="Times New Roman" w:cs="Times New Roman"/>
          <w:sz w:val="22"/>
          <w:szCs w:val="22"/>
        </w:rPr>
        <w:t xml:space="preserve">aria do </w:t>
      </w:r>
      <w:r w:rsidR="00C12E10" w:rsidRPr="006772B9">
        <w:rPr>
          <w:rFonts w:ascii="Times New Roman" w:hAnsi="Times New Roman" w:cs="Times New Roman"/>
          <w:sz w:val="22"/>
          <w:szCs w:val="22"/>
        </w:rPr>
        <w:t>S</w:t>
      </w:r>
      <w:r w:rsidR="008C7F04" w:rsidRPr="006772B9">
        <w:rPr>
          <w:rFonts w:ascii="Times New Roman" w:hAnsi="Times New Roman" w:cs="Times New Roman"/>
          <w:sz w:val="22"/>
          <w:szCs w:val="22"/>
        </w:rPr>
        <w:t xml:space="preserve">ocorro, rua </w:t>
      </w:r>
      <w:r w:rsidR="00C12E10" w:rsidRPr="006772B9">
        <w:rPr>
          <w:rFonts w:ascii="Times New Roman" w:hAnsi="Times New Roman" w:cs="Times New Roman"/>
          <w:sz w:val="22"/>
          <w:szCs w:val="22"/>
        </w:rPr>
        <w:t>P</w:t>
      </w:r>
      <w:r w:rsidR="008C7F04" w:rsidRPr="006772B9">
        <w:rPr>
          <w:rFonts w:ascii="Times New Roman" w:hAnsi="Times New Roman" w:cs="Times New Roman"/>
          <w:sz w:val="22"/>
          <w:szCs w:val="22"/>
        </w:rPr>
        <w:t xml:space="preserve">rofessora </w:t>
      </w:r>
      <w:r w:rsidR="00C12E10" w:rsidRPr="006772B9">
        <w:rPr>
          <w:rFonts w:ascii="Times New Roman" w:hAnsi="Times New Roman" w:cs="Times New Roman"/>
          <w:sz w:val="22"/>
          <w:szCs w:val="22"/>
        </w:rPr>
        <w:t>A</w:t>
      </w:r>
      <w:r w:rsidR="008C7F04" w:rsidRPr="006772B9">
        <w:rPr>
          <w:rFonts w:ascii="Times New Roman" w:hAnsi="Times New Roman" w:cs="Times New Roman"/>
          <w:sz w:val="22"/>
          <w:szCs w:val="22"/>
        </w:rPr>
        <w:t xml:space="preserve">lzira </w:t>
      </w:r>
      <w:r w:rsidR="00C12E10" w:rsidRPr="006772B9">
        <w:rPr>
          <w:rFonts w:ascii="Times New Roman" w:hAnsi="Times New Roman" w:cs="Times New Roman"/>
          <w:sz w:val="22"/>
          <w:szCs w:val="22"/>
        </w:rPr>
        <w:t>S</w:t>
      </w:r>
      <w:r w:rsidR="008C7F04" w:rsidRPr="006772B9">
        <w:rPr>
          <w:rFonts w:ascii="Times New Roman" w:hAnsi="Times New Roman" w:cs="Times New Roman"/>
          <w:sz w:val="22"/>
          <w:szCs w:val="22"/>
        </w:rPr>
        <w:t xml:space="preserve">. </w:t>
      </w:r>
      <w:r w:rsidR="00C12E10" w:rsidRPr="006772B9">
        <w:rPr>
          <w:rFonts w:ascii="Times New Roman" w:hAnsi="Times New Roman" w:cs="Times New Roman"/>
          <w:sz w:val="22"/>
          <w:szCs w:val="22"/>
        </w:rPr>
        <w:t>B</w:t>
      </w:r>
      <w:r w:rsidR="008C7F04" w:rsidRPr="006772B9">
        <w:rPr>
          <w:rFonts w:ascii="Times New Roman" w:hAnsi="Times New Roman" w:cs="Times New Roman"/>
          <w:sz w:val="22"/>
          <w:szCs w:val="22"/>
        </w:rPr>
        <w:t xml:space="preserve">arbosa, n°. 1501, bairro </w:t>
      </w:r>
      <w:r w:rsidR="00C12E10" w:rsidRPr="006772B9">
        <w:rPr>
          <w:rFonts w:ascii="Times New Roman" w:hAnsi="Times New Roman" w:cs="Times New Roman"/>
          <w:sz w:val="22"/>
          <w:szCs w:val="22"/>
        </w:rPr>
        <w:t>H</w:t>
      </w:r>
      <w:r w:rsidR="008C7F04" w:rsidRPr="006772B9">
        <w:rPr>
          <w:rFonts w:ascii="Times New Roman" w:hAnsi="Times New Roman" w:cs="Times New Roman"/>
          <w:sz w:val="22"/>
          <w:szCs w:val="22"/>
        </w:rPr>
        <w:t xml:space="preserve">abitar </w:t>
      </w:r>
      <w:r w:rsidR="00C12E10" w:rsidRPr="006772B9">
        <w:rPr>
          <w:rFonts w:ascii="Times New Roman" w:hAnsi="Times New Roman" w:cs="Times New Roman"/>
          <w:sz w:val="22"/>
          <w:szCs w:val="22"/>
        </w:rPr>
        <w:t>B</w:t>
      </w:r>
      <w:r w:rsidR="008C7F04" w:rsidRPr="006772B9">
        <w:rPr>
          <w:rFonts w:ascii="Times New Roman" w:hAnsi="Times New Roman" w:cs="Times New Roman"/>
          <w:sz w:val="22"/>
          <w:szCs w:val="22"/>
        </w:rPr>
        <w:t xml:space="preserve">rasil, por intermédio do termo de convenio n°. 93/2024/PGE-SEDUC, processo eletrônico </w:t>
      </w:r>
      <w:r w:rsidR="00C12E10" w:rsidRPr="006772B9">
        <w:rPr>
          <w:rFonts w:ascii="Times New Roman" w:hAnsi="Times New Roman" w:cs="Times New Roman"/>
          <w:sz w:val="22"/>
          <w:szCs w:val="22"/>
        </w:rPr>
        <w:t>SEI</w:t>
      </w:r>
      <w:r w:rsidR="008C7F04" w:rsidRPr="006772B9">
        <w:rPr>
          <w:rFonts w:ascii="Times New Roman" w:hAnsi="Times New Roman" w:cs="Times New Roman"/>
          <w:sz w:val="22"/>
          <w:szCs w:val="22"/>
        </w:rPr>
        <w:t xml:space="preserve"> n°. 0029.036867/2023-80, celebrado entre a </w:t>
      </w:r>
      <w:r w:rsidR="00C12E10" w:rsidRPr="006772B9">
        <w:rPr>
          <w:rFonts w:ascii="Times New Roman" w:hAnsi="Times New Roman" w:cs="Times New Roman"/>
          <w:sz w:val="22"/>
          <w:szCs w:val="22"/>
        </w:rPr>
        <w:t>P</w:t>
      </w:r>
      <w:r w:rsidR="008C7F04" w:rsidRPr="006772B9">
        <w:rPr>
          <w:rFonts w:ascii="Times New Roman" w:hAnsi="Times New Roman" w:cs="Times New Roman"/>
          <w:sz w:val="22"/>
          <w:szCs w:val="22"/>
        </w:rPr>
        <w:t xml:space="preserve">refeitura </w:t>
      </w:r>
      <w:r w:rsidR="00C12E10" w:rsidRPr="006772B9">
        <w:rPr>
          <w:rFonts w:ascii="Times New Roman" w:hAnsi="Times New Roman" w:cs="Times New Roman"/>
          <w:sz w:val="22"/>
          <w:szCs w:val="22"/>
        </w:rPr>
        <w:t>M</w:t>
      </w:r>
      <w:r w:rsidR="008C7F04" w:rsidRPr="006772B9">
        <w:rPr>
          <w:rFonts w:ascii="Times New Roman" w:hAnsi="Times New Roman" w:cs="Times New Roman"/>
          <w:sz w:val="22"/>
          <w:szCs w:val="22"/>
        </w:rPr>
        <w:t xml:space="preserve">unicipal de </w:t>
      </w:r>
      <w:r w:rsidR="00C12E10" w:rsidRPr="006772B9">
        <w:rPr>
          <w:rFonts w:ascii="Times New Roman" w:hAnsi="Times New Roman" w:cs="Times New Roman"/>
          <w:sz w:val="22"/>
          <w:szCs w:val="22"/>
        </w:rPr>
        <w:t>C</w:t>
      </w:r>
      <w:r w:rsidR="008C7F04" w:rsidRPr="006772B9">
        <w:rPr>
          <w:rFonts w:ascii="Times New Roman" w:hAnsi="Times New Roman" w:cs="Times New Roman"/>
          <w:sz w:val="22"/>
          <w:szCs w:val="22"/>
        </w:rPr>
        <w:t>acoa</w:t>
      </w:r>
      <w:r w:rsidR="00C12E10" w:rsidRPr="006772B9">
        <w:rPr>
          <w:rFonts w:ascii="Times New Roman" w:hAnsi="Times New Roman" w:cs="Times New Roman"/>
          <w:sz w:val="22"/>
          <w:szCs w:val="22"/>
        </w:rPr>
        <w:t>l</w:t>
      </w:r>
      <w:r w:rsidRPr="006772B9">
        <w:rPr>
          <w:rFonts w:ascii="Times New Roman" w:hAnsi="Times New Roman" w:cs="Times New Roman"/>
          <w:sz w:val="22"/>
          <w:szCs w:val="22"/>
        </w:rPr>
        <w:t>, conforme condições, quantidades e exigências estabelecidas neste Edital e seus anexos.</w:t>
      </w:r>
    </w:p>
    <w:p w:rsidR="00CC3C60" w:rsidRPr="006772B9" w:rsidRDefault="00CC3C60" w:rsidP="00CC3C60">
      <w:pPr>
        <w:pStyle w:val="Default"/>
        <w:tabs>
          <w:tab w:val="left" w:pos="426"/>
        </w:tabs>
        <w:spacing w:line="360" w:lineRule="auto"/>
        <w:contextualSpacing/>
        <w:jc w:val="both"/>
        <w:rPr>
          <w:rFonts w:ascii="Times New Roman" w:hAnsi="Times New Roman" w:cs="Times New Roman"/>
          <w:sz w:val="22"/>
          <w:szCs w:val="22"/>
        </w:rPr>
      </w:pPr>
    </w:p>
    <w:p w:rsidR="009416E7" w:rsidRPr="0089615C" w:rsidRDefault="0089615C" w:rsidP="006E4D04">
      <w:pPr>
        <w:pStyle w:val="Default"/>
        <w:numPr>
          <w:ilvl w:val="1"/>
          <w:numId w:val="5"/>
        </w:numPr>
        <w:tabs>
          <w:tab w:val="left" w:pos="426"/>
        </w:tabs>
        <w:spacing w:line="360" w:lineRule="auto"/>
        <w:ind w:left="0" w:firstLine="0"/>
        <w:contextualSpacing/>
        <w:jc w:val="both"/>
        <w:rPr>
          <w:rFonts w:ascii="Times New Roman" w:hAnsi="Times New Roman" w:cs="Times New Roman"/>
          <w:b/>
          <w:sz w:val="22"/>
          <w:szCs w:val="22"/>
        </w:rPr>
      </w:pPr>
      <w:r w:rsidRPr="0089615C">
        <w:rPr>
          <w:rFonts w:ascii="Times New Roman" w:hAnsi="Times New Roman" w:cs="Times New Roman"/>
          <w:b/>
          <w:sz w:val="22"/>
          <w:szCs w:val="22"/>
        </w:rPr>
        <w:t xml:space="preserve">DA CARACTERIZAÇÃO DO OBJETO COMO OBRA COMUM CONFORME NOTA TÉCNICA IBR 001/2021: </w:t>
      </w:r>
    </w:p>
    <w:p w:rsidR="009416E7" w:rsidRPr="006772B9" w:rsidRDefault="0085025C" w:rsidP="006E4D04">
      <w:pPr>
        <w:pStyle w:val="Default"/>
        <w:tabs>
          <w:tab w:val="left" w:pos="426"/>
        </w:tabs>
        <w:spacing w:line="360" w:lineRule="auto"/>
        <w:contextualSpacing/>
        <w:jc w:val="both"/>
        <w:rPr>
          <w:rFonts w:ascii="Times New Roman" w:hAnsi="Times New Roman" w:cs="Times New Roman"/>
          <w:sz w:val="22"/>
          <w:szCs w:val="22"/>
        </w:rPr>
      </w:pPr>
      <w:r w:rsidRPr="00AC0674">
        <w:rPr>
          <w:rFonts w:ascii="Times New Roman" w:hAnsi="Times New Roman" w:cs="Times New Roman"/>
          <w:sz w:val="22"/>
          <w:szCs w:val="22"/>
          <w:highlight w:val="yellow"/>
        </w:rPr>
        <w:t>Classificação dos Serviços:</w:t>
      </w:r>
      <w:r w:rsidRPr="006772B9">
        <w:rPr>
          <w:rFonts w:ascii="Times New Roman" w:hAnsi="Times New Roman" w:cs="Times New Roman"/>
          <w:sz w:val="22"/>
          <w:szCs w:val="22"/>
        </w:rPr>
        <w:t xml:space="preserve"> Considerando que o objeto da presente contratação envolve aContratação de empresa especializada para execução de reforma do piso da quadra poliesportivaexistente na E.M.E.F.I. Maria do Socorro, método convencional, tais como obras civis einstalações, está contratação classifica-se como uma obra de engenharia, conforme definiçãocontida no inciso XII do Art. 6º da Lei nº 14.133/2021. A complexidade técnica e a necessidadede integração entre diferentes áreas de engenharia justificam essa classificação, assegurando aconformidade do projeto com as normativas vigentes e os critérios técnicos exigidos</w:t>
      </w:r>
      <w:r w:rsidR="00DE2AC1" w:rsidRPr="006772B9">
        <w:rPr>
          <w:rFonts w:ascii="Times New Roman" w:hAnsi="Times New Roman" w:cs="Times New Roman"/>
          <w:sz w:val="22"/>
          <w:szCs w:val="22"/>
        </w:rPr>
        <w:t>, sendo classificada conforme de acordo com</w:t>
      </w:r>
      <w:r w:rsidR="009416E7" w:rsidRPr="006772B9">
        <w:rPr>
          <w:rFonts w:ascii="Times New Roman" w:hAnsi="Times New Roman" w:cs="Times New Roman"/>
          <w:sz w:val="22"/>
          <w:szCs w:val="22"/>
        </w:rPr>
        <w:t xml:space="preserve">: </w:t>
      </w:r>
    </w:p>
    <w:p w:rsidR="00B136F3" w:rsidRPr="006772B9" w:rsidRDefault="00660927" w:rsidP="00CC3C60">
      <w:pPr>
        <w:pStyle w:val="Default"/>
        <w:numPr>
          <w:ilvl w:val="0"/>
          <w:numId w:val="9"/>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Com</w:t>
      </w:r>
      <w:r w:rsidR="009416E7" w:rsidRPr="006772B9">
        <w:rPr>
          <w:rFonts w:ascii="Times New Roman" w:hAnsi="Times New Roman" w:cs="Times New Roman"/>
          <w:sz w:val="22"/>
          <w:szCs w:val="22"/>
        </w:rPr>
        <w:t xml:space="preserve"> baixo grau de complexidade técnica,  </w:t>
      </w:r>
    </w:p>
    <w:p w:rsidR="00B136F3" w:rsidRPr="006772B9" w:rsidRDefault="00660927" w:rsidP="00CC3C60">
      <w:pPr>
        <w:pStyle w:val="Default"/>
        <w:numPr>
          <w:ilvl w:val="0"/>
          <w:numId w:val="9"/>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Executadas</w:t>
      </w:r>
      <w:r w:rsidR="009416E7" w:rsidRPr="006772B9">
        <w:rPr>
          <w:rFonts w:ascii="Times New Roman" w:hAnsi="Times New Roman" w:cs="Times New Roman"/>
          <w:sz w:val="22"/>
          <w:szCs w:val="22"/>
        </w:rPr>
        <w:t xml:space="preserve"> corriqueiramente pela administração, </w:t>
      </w:r>
    </w:p>
    <w:p w:rsidR="00B136F3" w:rsidRPr="006772B9" w:rsidRDefault="00660927" w:rsidP="00CC3C60">
      <w:pPr>
        <w:pStyle w:val="Default"/>
        <w:numPr>
          <w:ilvl w:val="0"/>
          <w:numId w:val="9"/>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Que</w:t>
      </w:r>
      <w:r w:rsidR="009416E7" w:rsidRPr="006772B9">
        <w:rPr>
          <w:rFonts w:ascii="Times New Roman" w:hAnsi="Times New Roman" w:cs="Times New Roman"/>
          <w:sz w:val="22"/>
          <w:szCs w:val="22"/>
        </w:rPr>
        <w:t xml:space="preserve"> contam com especificações e métodos usuais no m</w:t>
      </w:r>
      <w:r w:rsidR="00B136F3" w:rsidRPr="006772B9">
        <w:rPr>
          <w:rFonts w:ascii="Times New Roman" w:hAnsi="Times New Roman" w:cs="Times New Roman"/>
          <w:sz w:val="22"/>
          <w:szCs w:val="22"/>
        </w:rPr>
        <w:t>ercado, e para as quais,</w:t>
      </w:r>
    </w:p>
    <w:p w:rsidR="009416E7" w:rsidRPr="006772B9" w:rsidRDefault="00660927" w:rsidP="00CC3C60">
      <w:pPr>
        <w:pStyle w:val="Default"/>
        <w:numPr>
          <w:ilvl w:val="0"/>
          <w:numId w:val="9"/>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Existem</w:t>
      </w:r>
      <w:r w:rsidR="009416E7" w:rsidRPr="006772B9">
        <w:rPr>
          <w:rFonts w:ascii="Times New Roman" w:hAnsi="Times New Roman" w:cs="Times New Roman"/>
          <w:sz w:val="22"/>
          <w:szCs w:val="22"/>
        </w:rPr>
        <w:t xml:space="preserve"> diversas empresas aptas a se habilitarem no certame, razão pela qual foram consideradas, na Lei nº 14.133/2021. </w:t>
      </w:r>
    </w:p>
    <w:p w:rsidR="00AC0674" w:rsidRDefault="00AC0674" w:rsidP="00AC0674">
      <w:pPr>
        <w:pStyle w:val="Default"/>
        <w:spacing w:line="360" w:lineRule="auto"/>
        <w:contextualSpacing/>
        <w:jc w:val="both"/>
        <w:rPr>
          <w:rFonts w:ascii="Times New Roman" w:hAnsi="Times New Roman" w:cs="Times New Roman"/>
          <w:b/>
          <w:sz w:val="22"/>
          <w:szCs w:val="22"/>
        </w:rPr>
      </w:pPr>
    </w:p>
    <w:p w:rsidR="009416E7" w:rsidRPr="0089615C" w:rsidRDefault="0089615C" w:rsidP="006E4D04">
      <w:pPr>
        <w:pStyle w:val="Default"/>
        <w:numPr>
          <w:ilvl w:val="1"/>
          <w:numId w:val="9"/>
        </w:numPr>
        <w:spacing w:line="360" w:lineRule="auto"/>
        <w:ind w:left="0" w:firstLine="0"/>
        <w:contextualSpacing/>
        <w:jc w:val="both"/>
        <w:rPr>
          <w:rFonts w:ascii="Times New Roman" w:hAnsi="Times New Roman" w:cs="Times New Roman"/>
          <w:b/>
          <w:sz w:val="22"/>
          <w:szCs w:val="22"/>
        </w:rPr>
      </w:pPr>
      <w:r w:rsidRPr="0089615C">
        <w:rPr>
          <w:rFonts w:ascii="Times New Roman" w:hAnsi="Times New Roman" w:cs="Times New Roman"/>
          <w:b/>
          <w:sz w:val="22"/>
          <w:szCs w:val="22"/>
        </w:rPr>
        <w:t xml:space="preserve">APRESENTA-SE, A SEGUIR, UM ROL EXEMPLIFICATIVO DE OBRAS COMUNS: </w:t>
      </w:r>
    </w:p>
    <w:p w:rsidR="00B136F3" w:rsidRPr="006772B9" w:rsidRDefault="00660927" w:rsidP="00CC3C60">
      <w:pPr>
        <w:pStyle w:val="Default"/>
        <w:numPr>
          <w:ilvl w:val="0"/>
          <w:numId w:val="10"/>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Construção</w:t>
      </w:r>
      <w:r w:rsidR="009416E7" w:rsidRPr="006772B9">
        <w:rPr>
          <w:rFonts w:ascii="Times New Roman" w:hAnsi="Times New Roman" w:cs="Times New Roman"/>
          <w:sz w:val="22"/>
          <w:szCs w:val="22"/>
        </w:rPr>
        <w:t xml:space="preserve"> de guias, sarjetas, calçadas e passeios - desde que destinadas apenas ao trânsito de pessoas;  </w:t>
      </w:r>
    </w:p>
    <w:p w:rsidR="00B136F3" w:rsidRPr="006772B9" w:rsidRDefault="00660927" w:rsidP="00CC3C60">
      <w:pPr>
        <w:pStyle w:val="Default"/>
        <w:numPr>
          <w:ilvl w:val="0"/>
          <w:numId w:val="10"/>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Construção</w:t>
      </w:r>
      <w:r w:rsidR="009416E7" w:rsidRPr="006772B9">
        <w:rPr>
          <w:rFonts w:ascii="Times New Roman" w:hAnsi="Times New Roman" w:cs="Times New Roman"/>
          <w:sz w:val="22"/>
          <w:szCs w:val="22"/>
        </w:rPr>
        <w:t xml:space="preserve"> de cisternas e reservatórios de água de pequeno ou médio porte ou </w:t>
      </w:r>
      <w:r w:rsidRPr="006772B9">
        <w:rPr>
          <w:rFonts w:ascii="Times New Roman" w:hAnsi="Times New Roman" w:cs="Times New Roman"/>
          <w:sz w:val="22"/>
          <w:szCs w:val="22"/>
        </w:rPr>
        <w:t>pré-moldados</w:t>
      </w:r>
      <w:r w:rsidR="009416E7" w:rsidRPr="006772B9">
        <w:rPr>
          <w:rFonts w:ascii="Times New Roman" w:hAnsi="Times New Roman" w:cs="Times New Roman"/>
          <w:sz w:val="22"/>
          <w:szCs w:val="22"/>
        </w:rPr>
        <w:t xml:space="preserve">;  </w:t>
      </w:r>
    </w:p>
    <w:p w:rsidR="00B136F3" w:rsidRPr="006772B9" w:rsidRDefault="00660927" w:rsidP="00CC3C60">
      <w:pPr>
        <w:pStyle w:val="Default"/>
        <w:numPr>
          <w:ilvl w:val="0"/>
          <w:numId w:val="10"/>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Construção</w:t>
      </w:r>
      <w:r w:rsidR="00CC3C60" w:rsidRPr="006772B9">
        <w:rPr>
          <w:rFonts w:ascii="Times New Roman" w:hAnsi="Times New Roman" w:cs="Times New Roman"/>
          <w:sz w:val="22"/>
          <w:szCs w:val="22"/>
        </w:rPr>
        <w:t xml:space="preserve"> reforma</w:t>
      </w:r>
      <w:r w:rsidR="009416E7" w:rsidRPr="006772B9">
        <w:rPr>
          <w:rFonts w:ascii="Times New Roman" w:hAnsi="Times New Roman" w:cs="Times New Roman"/>
          <w:sz w:val="22"/>
          <w:szCs w:val="22"/>
        </w:rPr>
        <w:t xml:space="preserve"> e ampliação de prédios administrativos em geral, de escolas e de médio e pequeno porte;  </w:t>
      </w:r>
    </w:p>
    <w:p w:rsidR="00B136F3" w:rsidRPr="006772B9" w:rsidRDefault="00660927" w:rsidP="00CC3C60">
      <w:pPr>
        <w:pStyle w:val="Default"/>
        <w:numPr>
          <w:ilvl w:val="0"/>
          <w:numId w:val="10"/>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Obras</w:t>
      </w:r>
      <w:r w:rsidR="009416E7" w:rsidRPr="006772B9">
        <w:rPr>
          <w:rFonts w:ascii="Times New Roman" w:hAnsi="Times New Roman" w:cs="Times New Roman"/>
          <w:sz w:val="22"/>
          <w:szCs w:val="22"/>
        </w:rPr>
        <w:t xml:space="preserve"> de assentamento de tubulação de esgotamento sanitário e de abastecimento de água de baixa complexidade; </w:t>
      </w:r>
    </w:p>
    <w:p w:rsidR="009416E7" w:rsidRDefault="00660927" w:rsidP="00CC3C60">
      <w:pPr>
        <w:pStyle w:val="Default"/>
        <w:numPr>
          <w:ilvl w:val="0"/>
          <w:numId w:val="10"/>
        </w:numPr>
        <w:spacing w:line="360" w:lineRule="auto"/>
        <w:ind w:left="709" w:hanging="425"/>
        <w:contextualSpacing/>
        <w:jc w:val="both"/>
        <w:rPr>
          <w:rFonts w:ascii="Times New Roman" w:hAnsi="Times New Roman" w:cs="Times New Roman"/>
          <w:sz w:val="22"/>
          <w:szCs w:val="22"/>
        </w:rPr>
      </w:pPr>
      <w:r w:rsidRPr="006772B9">
        <w:rPr>
          <w:rFonts w:ascii="Times New Roman" w:hAnsi="Times New Roman" w:cs="Times New Roman"/>
          <w:sz w:val="22"/>
          <w:szCs w:val="22"/>
        </w:rPr>
        <w:t>Substituição</w:t>
      </w:r>
      <w:r w:rsidR="009416E7" w:rsidRPr="006772B9">
        <w:rPr>
          <w:rFonts w:ascii="Times New Roman" w:hAnsi="Times New Roman" w:cs="Times New Roman"/>
          <w:sz w:val="22"/>
          <w:szCs w:val="22"/>
        </w:rPr>
        <w:t xml:space="preserve"> da cobertura (telhado) por outro de características estruturais idênticas ao original</w:t>
      </w:r>
      <w:r w:rsidR="008C79A4">
        <w:rPr>
          <w:rFonts w:ascii="Times New Roman" w:hAnsi="Times New Roman" w:cs="Times New Roman"/>
          <w:sz w:val="22"/>
          <w:szCs w:val="22"/>
        </w:rPr>
        <w:t>.</w:t>
      </w:r>
    </w:p>
    <w:p w:rsidR="00CC3C60" w:rsidRPr="006772B9" w:rsidRDefault="00CC3C60" w:rsidP="00CC3C60">
      <w:pPr>
        <w:pStyle w:val="Default"/>
        <w:spacing w:line="360" w:lineRule="auto"/>
        <w:ind w:left="709"/>
        <w:contextualSpacing/>
        <w:jc w:val="both"/>
        <w:rPr>
          <w:rFonts w:ascii="Times New Roman" w:hAnsi="Times New Roman" w:cs="Times New Roman"/>
          <w:sz w:val="22"/>
          <w:szCs w:val="22"/>
        </w:rPr>
      </w:pPr>
    </w:p>
    <w:p w:rsidR="003A6D76" w:rsidRPr="006E4D04" w:rsidRDefault="006E4D04" w:rsidP="006E4D04">
      <w:pPr>
        <w:pStyle w:val="Default"/>
        <w:numPr>
          <w:ilvl w:val="1"/>
          <w:numId w:val="5"/>
        </w:numPr>
        <w:tabs>
          <w:tab w:val="left" w:pos="426"/>
        </w:tabs>
        <w:spacing w:line="360" w:lineRule="auto"/>
        <w:ind w:left="0" w:firstLine="0"/>
        <w:contextualSpacing/>
        <w:jc w:val="both"/>
        <w:rPr>
          <w:rFonts w:ascii="Times New Roman" w:hAnsi="Times New Roman" w:cs="Times New Roman"/>
          <w:b/>
          <w:sz w:val="22"/>
          <w:szCs w:val="22"/>
        </w:rPr>
      </w:pPr>
      <w:r w:rsidRPr="006E4D04">
        <w:rPr>
          <w:rFonts w:ascii="Times New Roman" w:hAnsi="Times New Roman" w:cs="Times New Roman"/>
          <w:b/>
          <w:sz w:val="22"/>
          <w:szCs w:val="22"/>
        </w:rPr>
        <w:t>A DESCRIÇÃO DOS SERVIÇOS E VALOR ESTIMADO:</w:t>
      </w:r>
    </w:p>
    <w:p w:rsidR="003A6D76" w:rsidRPr="006772B9" w:rsidRDefault="003A6D76" w:rsidP="003A6D76">
      <w:pPr>
        <w:pStyle w:val="PargrafodaLista"/>
        <w:rPr>
          <w:rFonts w:ascii="Times New Roman" w:hAnsi="Times New Roman"/>
          <w:sz w:val="22"/>
          <w:szCs w:val="22"/>
        </w:rPr>
      </w:pPr>
    </w:p>
    <w:tbl>
      <w:tblPr>
        <w:tblStyle w:val="Tabelacomgrade"/>
        <w:tblW w:w="0" w:type="auto"/>
        <w:tblLook w:val="04A0"/>
      </w:tblPr>
      <w:tblGrid>
        <w:gridCol w:w="750"/>
        <w:gridCol w:w="6379"/>
        <w:gridCol w:w="2121"/>
      </w:tblGrid>
      <w:tr w:rsidR="003A6D76" w:rsidRPr="002700C3" w:rsidTr="007B25EB">
        <w:tc>
          <w:tcPr>
            <w:tcW w:w="704" w:type="dxa"/>
          </w:tcPr>
          <w:p w:rsidR="003A6D76" w:rsidRPr="002700C3" w:rsidRDefault="007659B4" w:rsidP="007659B4">
            <w:pPr>
              <w:pStyle w:val="Default"/>
              <w:tabs>
                <w:tab w:val="left" w:pos="426"/>
              </w:tabs>
              <w:spacing w:line="276" w:lineRule="auto"/>
              <w:jc w:val="center"/>
              <w:rPr>
                <w:rFonts w:ascii="Times New Roman" w:hAnsi="Times New Roman" w:cs="Times New Roman"/>
                <w:b/>
                <w:sz w:val="20"/>
                <w:szCs w:val="20"/>
              </w:rPr>
            </w:pPr>
            <w:r w:rsidRPr="002700C3">
              <w:rPr>
                <w:rFonts w:ascii="Times New Roman" w:hAnsi="Times New Roman" w:cs="Times New Roman"/>
                <w:b/>
                <w:sz w:val="20"/>
                <w:szCs w:val="20"/>
              </w:rPr>
              <w:lastRenderedPageBreak/>
              <w:t>ITEM</w:t>
            </w:r>
          </w:p>
        </w:tc>
        <w:tc>
          <w:tcPr>
            <w:tcW w:w="6379" w:type="dxa"/>
          </w:tcPr>
          <w:p w:rsidR="003A6D76" w:rsidRPr="002700C3" w:rsidRDefault="007659B4" w:rsidP="007659B4">
            <w:pPr>
              <w:pStyle w:val="Default"/>
              <w:tabs>
                <w:tab w:val="left" w:pos="426"/>
              </w:tabs>
              <w:spacing w:line="276" w:lineRule="auto"/>
              <w:jc w:val="center"/>
              <w:rPr>
                <w:rFonts w:ascii="Times New Roman" w:hAnsi="Times New Roman" w:cs="Times New Roman"/>
                <w:b/>
                <w:sz w:val="20"/>
                <w:szCs w:val="20"/>
              </w:rPr>
            </w:pPr>
            <w:r w:rsidRPr="002700C3">
              <w:rPr>
                <w:rFonts w:ascii="Times New Roman" w:hAnsi="Times New Roman" w:cs="Times New Roman"/>
                <w:b/>
                <w:sz w:val="20"/>
                <w:szCs w:val="20"/>
              </w:rPr>
              <w:t>DESCRIÇÃO</w:t>
            </w:r>
          </w:p>
        </w:tc>
        <w:tc>
          <w:tcPr>
            <w:tcW w:w="2121" w:type="dxa"/>
            <w:vAlign w:val="center"/>
          </w:tcPr>
          <w:p w:rsidR="003A6D76" w:rsidRPr="002700C3" w:rsidRDefault="007659B4" w:rsidP="007659B4">
            <w:pPr>
              <w:pStyle w:val="Default"/>
              <w:tabs>
                <w:tab w:val="left" w:pos="426"/>
              </w:tabs>
              <w:spacing w:line="276" w:lineRule="auto"/>
              <w:jc w:val="center"/>
              <w:rPr>
                <w:rFonts w:ascii="Times New Roman" w:hAnsi="Times New Roman" w:cs="Times New Roman"/>
                <w:b/>
                <w:sz w:val="20"/>
                <w:szCs w:val="20"/>
              </w:rPr>
            </w:pPr>
            <w:r w:rsidRPr="002700C3">
              <w:rPr>
                <w:rFonts w:ascii="Times New Roman" w:hAnsi="Times New Roman" w:cs="Times New Roman"/>
                <w:b/>
                <w:sz w:val="20"/>
                <w:szCs w:val="20"/>
              </w:rPr>
              <w:t>VALOR GLOBAL ESTIMADO</w:t>
            </w:r>
          </w:p>
        </w:tc>
      </w:tr>
      <w:tr w:rsidR="003A6D76" w:rsidRPr="002700C3" w:rsidTr="007B25EB">
        <w:tc>
          <w:tcPr>
            <w:tcW w:w="704" w:type="dxa"/>
            <w:vAlign w:val="center"/>
          </w:tcPr>
          <w:p w:rsidR="003A6D76" w:rsidRPr="002700C3" w:rsidRDefault="00947532" w:rsidP="007924A4">
            <w:pPr>
              <w:pStyle w:val="Default"/>
              <w:tabs>
                <w:tab w:val="left" w:pos="426"/>
              </w:tabs>
              <w:spacing w:line="276" w:lineRule="auto"/>
              <w:jc w:val="center"/>
              <w:rPr>
                <w:rFonts w:ascii="Times New Roman" w:hAnsi="Times New Roman" w:cs="Times New Roman"/>
                <w:sz w:val="20"/>
                <w:szCs w:val="20"/>
              </w:rPr>
            </w:pPr>
            <w:r w:rsidRPr="002700C3">
              <w:rPr>
                <w:rFonts w:ascii="Times New Roman" w:hAnsi="Times New Roman" w:cs="Times New Roman"/>
                <w:sz w:val="20"/>
                <w:szCs w:val="20"/>
              </w:rPr>
              <w:t>01</w:t>
            </w:r>
          </w:p>
        </w:tc>
        <w:tc>
          <w:tcPr>
            <w:tcW w:w="6379" w:type="dxa"/>
          </w:tcPr>
          <w:p w:rsidR="003A6D76" w:rsidRPr="002700C3" w:rsidRDefault="00C54406" w:rsidP="007C6D2A">
            <w:pPr>
              <w:pStyle w:val="Default"/>
              <w:spacing w:line="360" w:lineRule="auto"/>
              <w:jc w:val="both"/>
              <w:rPr>
                <w:rFonts w:ascii="Times New Roman" w:hAnsi="Times New Roman" w:cs="Times New Roman"/>
                <w:sz w:val="20"/>
                <w:szCs w:val="20"/>
              </w:rPr>
            </w:pPr>
            <w:r w:rsidRPr="002700C3">
              <w:rPr>
                <w:rFonts w:ascii="Times New Roman" w:hAnsi="Times New Roman" w:cs="Times New Roman"/>
                <w:b/>
                <w:bCs/>
                <w:sz w:val="20"/>
                <w:szCs w:val="20"/>
              </w:rPr>
              <w:t>CONTRATAÇÃO DE EMPRESA ESPECIALIZADA PARA EXECUÇÃO DE REFORMA DO PISO DA QUADRA POLIESPORTIVA EXISTENTE NA E.M.E.F.I. MARIA DO SOCORRO, METODO CONVENCIONAL. POR INTERMÉDIO DO CONVENIO N°93/2024/PGE-SEDUC. PROCESSO ELETRÔNICO SEL N° 0029.036867/2023-80, CELEBRADO ENTRE A PREFEITURA MUNICIPAL DE CACOAL, POR INTERMEDIO DA SECRETARIA MUNICIPAL DE EDUCAÇÃO - SEMED, E O GOVERNO DO ESTADO POR INTERMÉDIO DA SECRETARIA DE ESTADO DA EDUCAÇÃO-SEDUC</w:t>
            </w:r>
            <w:r w:rsidR="00CF509A" w:rsidRPr="002700C3">
              <w:rPr>
                <w:rFonts w:ascii="Times New Roman" w:hAnsi="Times New Roman" w:cs="Times New Roman"/>
                <w:bCs/>
                <w:sz w:val="20"/>
                <w:szCs w:val="20"/>
              </w:rPr>
              <w:t>.</w:t>
            </w:r>
          </w:p>
        </w:tc>
        <w:tc>
          <w:tcPr>
            <w:tcW w:w="2121" w:type="dxa"/>
            <w:vAlign w:val="center"/>
          </w:tcPr>
          <w:p w:rsidR="003A6D76" w:rsidRPr="002700C3" w:rsidRDefault="00040CDF" w:rsidP="00AC0674">
            <w:pPr>
              <w:pStyle w:val="Default"/>
              <w:tabs>
                <w:tab w:val="left" w:pos="426"/>
              </w:tabs>
              <w:spacing w:line="276" w:lineRule="auto"/>
              <w:jc w:val="center"/>
              <w:rPr>
                <w:rFonts w:ascii="Times New Roman" w:hAnsi="Times New Roman" w:cs="Times New Roman"/>
                <w:b/>
                <w:sz w:val="20"/>
                <w:szCs w:val="20"/>
              </w:rPr>
            </w:pPr>
            <w:r>
              <w:rPr>
                <w:rFonts w:ascii="Times New Roman" w:eastAsiaTheme="minorHAnsi" w:hAnsi="Times New Roman" w:cs="Times New Roman"/>
                <w:b/>
                <w:sz w:val="20"/>
                <w:szCs w:val="20"/>
                <w:lang w:eastAsia="en-US"/>
              </w:rPr>
              <w:t xml:space="preserve">R$ </w:t>
            </w:r>
            <w:r w:rsidRPr="00040CDF">
              <w:rPr>
                <w:rFonts w:ascii="Times New Roman" w:eastAsiaTheme="minorHAnsi" w:hAnsi="Times New Roman" w:cs="Times New Roman"/>
                <w:b/>
                <w:sz w:val="20"/>
                <w:szCs w:val="20"/>
                <w:lang w:eastAsia="en-US"/>
              </w:rPr>
              <w:t>285.712,92</w:t>
            </w:r>
          </w:p>
        </w:tc>
      </w:tr>
      <w:tr w:rsidR="00FD0928" w:rsidRPr="002700C3" w:rsidTr="00040CDF">
        <w:trPr>
          <w:trHeight w:val="535"/>
        </w:trPr>
        <w:tc>
          <w:tcPr>
            <w:tcW w:w="9204" w:type="dxa"/>
            <w:gridSpan w:val="3"/>
          </w:tcPr>
          <w:p w:rsidR="00FD0928" w:rsidRPr="00AC0674" w:rsidRDefault="00040CDF" w:rsidP="00040CDF">
            <w:pPr>
              <w:autoSpaceDE w:val="0"/>
              <w:autoSpaceDN w:val="0"/>
              <w:adjustRightInd w:val="0"/>
              <w:spacing w:line="360" w:lineRule="auto"/>
              <w:rPr>
                <w:rFonts w:ascii="Times New Roman" w:eastAsiaTheme="minorHAnsi" w:hAnsi="Times New Roman"/>
                <w:b/>
                <w:sz w:val="20"/>
                <w:lang w:eastAsia="en-US"/>
              </w:rPr>
            </w:pPr>
            <w:r w:rsidRPr="00040CDF">
              <w:rPr>
                <w:rFonts w:ascii="Times New Roman" w:hAnsi="Times New Roman"/>
                <w:b/>
                <w:sz w:val="20"/>
              </w:rPr>
              <w:t xml:space="preserve">R$ </w:t>
            </w:r>
            <w:bookmarkStart w:id="6" w:name="_Hlk198543169"/>
            <w:r w:rsidRPr="00040CDF">
              <w:rPr>
                <w:rFonts w:ascii="Times New Roman" w:hAnsi="Times New Roman"/>
                <w:b/>
                <w:sz w:val="20"/>
              </w:rPr>
              <w:t>285.712,92</w:t>
            </w:r>
            <w:bookmarkEnd w:id="6"/>
            <w:r w:rsidRPr="00040CDF">
              <w:rPr>
                <w:rFonts w:ascii="Times New Roman" w:hAnsi="Times New Roman"/>
                <w:b/>
                <w:sz w:val="20"/>
              </w:rPr>
              <w:t xml:space="preserve"> (DUZENTOS E OITENTAE CINCO MIL SETECENTOS E DOZE REAIS E NOVENTA E DOIS CENTAVOS)</w:t>
            </w:r>
          </w:p>
        </w:tc>
      </w:tr>
    </w:tbl>
    <w:p w:rsidR="003A6D76" w:rsidRPr="008C79A4" w:rsidRDefault="003A6D76" w:rsidP="003A6D76">
      <w:pPr>
        <w:pStyle w:val="Default"/>
        <w:tabs>
          <w:tab w:val="left" w:pos="426"/>
        </w:tabs>
        <w:spacing w:line="276" w:lineRule="auto"/>
        <w:jc w:val="both"/>
        <w:rPr>
          <w:rFonts w:ascii="Times New Roman" w:hAnsi="Times New Roman" w:cs="Times New Roman"/>
          <w:b/>
          <w:sz w:val="22"/>
          <w:szCs w:val="22"/>
        </w:rPr>
      </w:pPr>
    </w:p>
    <w:p w:rsidR="00764580" w:rsidRDefault="00764580" w:rsidP="006E4D04">
      <w:pPr>
        <w:pStyle w:val="Default"/>
        <w:tabs>
          <w:tab w:val="left" w:pos="426"/>
        </w:tabs>
        <w:spacing w:line="360" w:lineRule="auto"/>
        <w:jc w:val="both"/>
        <w:rPr>
          <w:rFonts w:ascii="Times New Roman" w:hAnsi="Times New Roman" w:cs="Times New Roman"/>
          <w:sz w:val="22"/>
          <w:szCs w:val="22"/>
        </w:rPr>
      </w:pPr>
      <w:r w:rsidRPr="006772B9">
        <w:rPr>
          <w:rFonts w:ascii="Times New Roman" w:hAnsi="Times New Roman" w:cs="Times New Roman"/>
          <w:b/>
          <w:bCs/>
          <w:sz w:val="22"/>
          <w:szCs w:val="22"/>
        </w:rPr>
        <w:t>Descrição detalhada:</w:t>
      </w:r>
      <w:r w:rsidR="00231FCB" w:rsidRPr="006772B9">
        <w:rPr>
          <w:rFonts w:ascii="Times New Roman" w:hAnsi="Times New Roman" w:cs="Times New Roman"/>
          <w:sz w:val="22"/>
          <w:szCs w:val="22"/>
        </w:rPr>
        <w:t>A reforma do piso da quadra na escola Maria do Socorro, engloba serviços preliminares, pavimentação, pintura piso, pintura arquibancadas e muretas</w:t>
      </w:r>
      <w:r w:rsidR="00705D62" w:rsidRPr="006772B9">
        <w:rPr>
          <w:rFonts w:ascii="Times New Roman" w:hAnsi="Times New Roman" w:cs="Times New Roman"/>
          <w:sz w:val="22"/>
          <w:szCs w:val="22"/>
        </w:rPr>
        <w:t xml:space="preserve">, </w:t>
      </w:r>
      <w:r w:rsidR="0012008B" w:rsidRPr="006772B9">
        <w:rPr>
          <w:rFonts w:ascii="Times New Roman" w:hAnsi="Times New Roman" w:cs="Times New Roman"/>
          <w:sz w:val="22"/>
          <w:szCs w:val="22"/>
        </w:rPr>
        <w:t>área total a ser reformada 917,19m²</w:t>
      </w:r>
      <w:r w:rsidR="002700C3">
        <w:rPr>
          <w:rFonts w:ascii="Times New Roman" w:hAnsi="Times New Roman" w:cs="Times New Roman"/>
          <w:sz w:val="22"/>
          <w:szCs w:val="22"/>
        </w:rPr>
        <w:t>.</w:t>
      </w:r>
    </w:p>
    <w:p w:rsidR="00CC3C60" w:rsidRPr="006772B9" w:rsidRDefault="00CC3C60" w:rsidP="006E4D04">
      <w:pPr>
        <w:pStyle w:val="Default"/>
        <w:tabs>
          <w:tab w:val="left" w:pos="426"/>
        </w:tabs>
        <w:spacing w:line="360" w:lineRule="auto"/>
        <w:jc w:val="both"/>
        <w:rPr>
          <w:rFonts w:ascii="Times New Roman" w:hAnsi="Times New Roman" w:cs="Times New Roman"/>
          <w:sz w:val="22"/>
          <w:szCs w:val="22"/>
        </w:rPr>
      </w:pPr>
    </w:p>
    <w:p w:rsidR="007924A4" w:rsidRPr="006E4D04" w:rsidRDefault="007924A4" w:rsidP="002700C3">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6E4D04">
        <w:rPr>
          <w:rFonts w:ascii="Times New Roman" w:hAnsi="Times New Roman" w:cs="Times New Roman"/>
          <w:sz w:val="22"/>
          <w:szCs w:val="22"/>
          <w:highlight w:val="yellow"/>
        </w:rPr>
        <w:t>O Preço Global para total exe</w:t>
      </w:r>
      <w:r w:rsidR="008A6FAE" w:rsidRPr="006E4D04">
        <w:rPr>
          <w:rFonts w:ascii="Times New Roman" w:hAnsi="Times New Roman" w:cs="Times New Roman"/>
          <w:sz w:val="22"/>
          <w:szCs w:val="22"/>
          <w:highlight w:val="yellow"/>
        </w:rPr>
        <w:t>cução dos serviços foi orçad</w:t>
      </w:r>
      <w:r w:rsidR="006E4D04">
        <w:rPr>
          <w:rFonts w:ascii="Times New Roman" w:hAnsi="Times New Roman" w:cs="Times New Roman"/>
          <w:sz w:val="22"/>
          <w:szCs w:val="22"/>
          <w:highlight w:val="yellow"/>
        </w:rPr>
        <w:t>o conforme planilha orçamentária</w:t>
      </w:r>
      <w:r w:rsidR="008A6FAE" w:rsidRPr="006E4D04">
        <w:rPr>
          <w:rFonts w:ascii="Times New Roman" w:hAnsi="Times New Roman" w:cs="Times New Roman"/>
          <w:sz w:val="22"/>
          <w:szCs w:val="22"/>
          <w:highlight w:val="yellow"/>
        </w:rPr>
        <w:t xml:space="preserve"> anexo I</w:t>
      </w:r>
      <w:r w:rsidR="0014385A" w:rsidRPr="006E4D04">
        <w:rPr>
          <w:rFonts w:ascii="Times New Roman" w:hAnsi="Times New Roman" w:cs="Times New Roman"/>
          <w:sz w:val="22"/>
          <w:szCs w:val="22"/>
          <w:highlight w:val="yellow"/>
        </w:rPr>
        <w:t>I</w:t>
      </w:r>
      <w:r w:rsidR="008A6FAE" w:rsidRPr="006E4D04">
        <w:rPr>
          <w:rFonts w:ascii="Times New Roman" w:hAnsi="Times New Roman" w:cs="Times New Roman"/>
          <w:sz w:val="22"/>
          <w:szCs w:val="22"/>
          <w:highlight w:val="yellow"/>
        </w:rPr>
        <w:t>I deste Edital</w:t>
      </w:r>
      <w:r w:rsidRPr="006E4D04">
        <w:rPr>
          <w:rFonts w:ascii="Times New Roman" w:hAnsi="Times New Roman" w:cs="Times New Roman"/>
          <w:sz w:val="22"/>
          <w:szCs w:val="22"/>
          <w:highlight w:val="yellow"/>
        </w:rPr>
        <w:t>:</w:t>
      </w:r>
    </w:p>
    <w:p w:rsidR="007924A4" w:rsidRPr="006772B9" w:rsidRDefault="003703B1" w:rsidP="002700C3">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Dos critérios de julgamento e regime de execução;</w:t>
      </w:r>
    </w:p>
    <w:p w:rsidR="007924A4" w:rsidRDefault="007924A4" w:rsidP="002700C3">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Obedecerá ao tipo de </w:t>
      </w:r>
      <w:r w:rsidRPr="006772B9">
        <w:rPr>
          <w:rFonts w:ascii="Times New Roman" w:hAnsi="Times New Roman" w:cs="Times New Roman"/>
          <w:b/>
          <w:sz w:val="22"/>
          <w:szCs w:val="22"/>
        </w:rPr>
        <w:t>MENOR PREÇO</w:t>
      </w:r>
      <w:r w:rsidRPr="006772B9">
        <w:rPr>
          <w:rFonts w:ascii="Times New Roman" w:hAnsi="Times New Roman" w:cs="Times New Roman"/>
          <w:sz w:val="22"/>
          <w:szCs w:val="22"/>
        </w:rPr>
        <w:t>, sob aforma de execução indireta por regime de EMPREITA DA POR PREÇO GLOBAL conforme o artigo 18, §1º, inciso VII da Lei nº 14.133, de 01 de abril de 2021.</w:t>
      </w:r>
    </w:p>
    <w:p w:rsidR="00CC3C60" w:rsidRPr="006772B9" w:rsidRDefault="00CC3C60" w:rsidP="00CC3C60">
      <w:pPr>
        <w:pStyle w:val="Default"/>
        <w:tabs>
          <w:tab w:val="left" w:pos="426"/>
        </w:tabs>
        <w:spacing w:line="360" w:lineRule="auto"/>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1277A0" w:rsidRPr="006772B9" w:rsidTr="007659B4">
        <w:tc>
          <w:tcPr>
            <w:tcW w:w="9327" w:type="dxa"/>
            <w:shd w:val="clear" w:color="auto" w:fill="BDD6EE" w:themeFill="accent1" w:themeFillTint="66"/>
          </w:tcPr>
          <w:p w:rsidR="001277A0" w:rsidRPr="006772B9" w:rsidRDefault="001277A0" w:rsidP="00AC0674">
            <w:pPr>
              <w:pStyle w:val="Ttulo1"/>
              <w:outlineLvl w:val="0"/>
            </w:pPr>
            <w:bookmarkStart w:id="7" w:name="_Toc192858660"/>
            <w:r w:rsidRPr="006772B9">
              <w:t>DOS RECURSOS ORÇAMENTÁRIOS</w:t>
            </w:r>
            <w:bookmarkEnd w:id="7"/>
          </w:p>
        </w:tc>
      </w:tr>
    </w:tbl>
    <w:p w:rsidR="001277A0" w:rsidRPr="006772B9" w:rsidRDefault="001277A0" w:rsidP="002700C3">
      <w:pPr>
        <w:pStyle w:val="PargrafodaLista"/>
        <w:numPr>
          <w:ilvl w:val="1"/>
          <w:numId w:val="5"/>
        </w:numPr>
        <w:tabs>
          <w:tab w:val="left" w:pos="426"/>
        </w:tabs>
        <w:spacing w:line="360" w:lineRule="auto"/>
        <w:ind w:left="0" w:firstLine="0"/>
        <w:rPr>
          <w:rFonts w:ascii="Times New Roman" w:hAnsi="Times New Roman"/>
          <w:sz w:val="22"/>
          <w:szCs w:val="22"/>
        </w:rPr>
      </w:pPr>
      <w:r w:rsidRPr="006772B9">
        <w:rPr>
          <w:rFonts w:ascii="Times New Roman" w:hAnsi="Times New Roman"/>
          <w:sz w:val="22"/>
          <w:szCs w:val="22"/>
        </w:rPr>
        <w:t xml:space="preserve">As despesas para atender a esta licitação estão programadas em dotação orçamentária, prevista no </w:t>
      </w:r>
      <w:r w:rsidRPr="00040CDF">
        <w:rPr>
          <w:rFonts w:ascii="Times New Roman" w:hAnsi="Times New Roman"/>
          <w:sz w:val="22"/>
          <w:szCs w:val="22"/>
        </w:rPr>
        <w:t xml:space="preserve">orçamento </w:t>
      </w:r>
      <w:r w:rsidR="00AA5875" w:rsidRPr="00040CDF">
        <w:rPr>
          <w:rFonts w:ascii="Times New Roman" w:hAnsi="Times New Roman"/>
          <w:sz w:val="22"/>
          <w:szCs w:val="22"/>
        </w:rPr>
        <w:t xml:space="preserve">oriundo do </w:t>
      </w:r>
      <w:r w:rsidR="00040CDF" w:rsidRPr="00040CDF">
        <w:rPr>
          <w:rFonts w:ascii="Times New Roman" w:hAnsi="Times New Roman"/>
          <w:sz w:val="20"/>
        </w:rPr>
        <w:t xml:space="preserve">Termo do Convenio </w:t>
      </w:r>
      <w:r w:rsidR="00A23CD5" w:rsidRPr="00040CDF">
        <w:rPr>
          <w:rFonts w:ascii="Times New Roman" w:hAnsi="Times New Roman"/>
          <w:sz w:val="20"/>
        </w:rPr>
        <w:t>N° 93/2024/PGE-SEDUC</w:t>
      </w:r>
      <w:r w:rsidR="00040CDF" w:rsidRPr="00040CDF">
        <w:rPr>
          <w:rFonts w:ascii="Times New Roman" w:hAnsi="Times New Roman"/>
          <w:sz w:val="20"/>
        </w:rPr>
        <w:t>. processo eletrônico SEI n° 0029.036867/2023-80, celebrado entre a prefeitura municipal de Cacoal, por intermédio da Secretaria Municipal de Educação - SEMED, e o governo do estado por intermédio da Secretaria de Estado da Educação-SEDUC</w:t>
      </w:r>
      <w:r w:rsidRPr="006772B9">
        <w:rPr>
          <w:rFonts w:ascii="Times New Roman" w:hAnsi="Times New Roman"/>
          <w:sz w:val="22"/>
          <w:szCs w:val="22"/>
        </w:rPr>
        <w:t>para o exercício de 202</w:t>
      </w:r>
      <w:r w:rsidR="006B0E8E" w:rsidRPr="006772B9">
        <w:rPr>
          <w:rFonts w:ascii="Times New Roman" w:hAnsi="Times New Roman"/>
          <w:sz w:val="22"/>
          <w:szCs w:val="22"/>
        </w:rPr>
        <w:t>5</w:t>
      </w:r>
      <w:r w:rsidRPr="006772B9">
        <w:rPr>
          <w:rFonts w:ascii="Times New Roman" w:hAnsi="Times New Roman"/>
          <w:sz w:val="22"/>
          <w:szCs w:val="22"/>
        </w:rPr>
        <w:t xml:space="preserve">, </w:t>
      </w:r>
      <w:r w:rsidR="00A03BE4" w:rsidRPr="006772B9">
        <w:rPr>
          <w:rFonts w:ascii="Times New Roman" w:hAnsi="Times New Roman"/>
          <w:sz w:val="22"/>
          <w:szCs w:val="22"/>
        </w:rPr>
        <w:t xml:space="preserve">a disposição dos serviços ocorrerá com base na </w:t>
      </w:r>
      <w:r w:rsidRPr="006772B9">
        <w:rPr>
          <w:rFonts w:ascii="Times New Roman" w:hAnsi="Times New Roman"/>
          <w:sz w:val="22"/>
          <w:szCs w:val="22"/>
        </w:rPr>
        <w:t>classificação é a seguinte:</w:t>
      </w:r>
    </w:p>
    <w:tbl>
      <w:tblPr>
        <w:tblStyle w:val="TableGrid"/>
        <w:tblW w:w="9355" w:type="dxa"/>
        <w:tblInd w:w="29" w:type="dxa"/>
        <w:tblCellMar>
          <w:top w:w="68" w:type="dxa"/>
          <w:left w:w="5" w:type="dxa"/>
        </w:tblCellMar>
        <w:tblLook w:val="04A0"/>
      </w:tblPr>
      <w:tblGrid>
        <w:gridCol w:w="3794"/>
        <w:gridCol w:w="5561"/>
      </w:tblGrid>
      <w:tr w:rsidR="00B247F0" w:rsidRPr="00467427" w:rsidTr="001C24F9">
        <w:trPr>
          <w:trHeight w:val="315"/>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jc w:val="left"/>
              <w:rPr>
                <w:rFonts w:ascii="Times New Roman" w:hAnsi="Times New Roman"/>
                <w:sz w:val="20"/>
              </w:rPr>
            </w:pPr>
            <w:r w:rsidRPr="00467427">
              <w:rPr>
                <w:rFonts w:ascii="Times New Roman" w:hAnsi="Times New Roman"/>
                <w:b/>
                <w:sz w:val="20"/>
              </w:rPr>
              <w:t xml:space="preserve">UNIDADE GESTORA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FB05A7" w:rsidP="00077B4E">
            <w:pPr>
              <w:spacing w:line="259" w:lineRule="auto"/>
              <w:ind w:left="108"/>
              <w:jc w:val="center"/>
              <w:rPr>
                <w:rFonts w:ascii="Times New Roman" w:hAnsi="Times New Roman"/>
                <w:sz w:val="20"/>
              </w:rPr>
            </w:pPr>
            <w:r w:rsidRPr="00467427">
              <w:rPr>
                <w:rFonts w:ascii="Times New Roman" w:hAnsi="Times New Roman"/>
                <w:sz w:val="20"/>
              </w:rPr>
              <w:t>01 – PREFEITURA MUNICIPAL DE CACOAL</w:t>
            </w:r>
          </w:p>
        </w:tc>
      </w:tr>
      <w:tr w:rsidR="00B247F0" w:rsidRPr="00467427" w:rsidTr="001C24F9">
        <w:trPr>
          <w:trHeight w:val="653"/>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rPr>
                <w:rFonts w:ascii="Times New Roman" w:hAnsi="Times New Roman"/>
                <w:sz w:val="20"/>
              </w:rPr>
            </w:pPr>
            <w:r w:rsidRPr="00467427">
              <w:rPr>
                <w:rFonts w:ascii="Times New Roman" w:hAnsi="Times New Roman"/>
                <w:b/>
                <w:sz w:val="20"/>
              </w:rPr>
              <w:t xml:space="preserve">AÇÃO PROGRAMATICA </w:t>
            </w:r>
          </w:p>
        </w:tc>
        <w:tc>
          <w:tcPr>
            <w:tcW w:w="5561" w:type="dxa"/>
            <w:tcBorders>
              <w:top w:val="single" w:sz="4" w:space="0" w:color="000000"/>
              <w:left w:val="single" w:sz="4" w:space="0" w:color="000000"/>
              <w:bottom w:val="single" w:sz="4" w:space="0" w:color="000000"/>
              <w:right w:val="single" w:sz="4" w:space="0" w:color="000000"/>
            </w:tcBorders>
          </w:tcPr>
          <w:p w:rsidR="007579C7" w:rsidRPr="00467427" w:rsidRDefault="00B4181B" w:rsidP="00077B4E">
            <w:pPr>
              <w:tabs>
                <w:tab w:val="center" w:pos="3433"/>
                <w:tab w:val="center" w:pos="4807"/>
                <w:tab w:val="right" w:pos="6378"/>
              </w:tabs>
              <w:spacing w:after="80" w:line="259" w:lineRule="auto"/>
              <w:jc w:val="center"/>
              <w:rPr>
                <w:rFonts w:ascii="Times New Roman" w:hAnsi="Times New Roman"/>
                <w:sz w:val="20"/>
              </w:rPr>
            </w:pPr>
            <w:r w:rsidRPr="00467427">
              <w:rPr>
                <w:rFonts w:ascii="Times New Roman" w:hAnsi="Times New Roman"/>
                <w:sz w:val="20"/>
              </w:rPr>
              <w:t>14.001.12.365.0030.1.049</w:t>
            </w:r>
          </w:p>
          <w:p w:rsidR="00B247F0" w:rsidRPr="00467427" w:rsidRDefault="008E77DB" w:rsidP="00077B4E">
            <w:pPr>
              <w:tabs>
                <w:tab w:val="center" w:pos="3433"/>
                <w:tab w:val="center" w:pos="4807"/>
                <w:tab w:val="right" w:pos="6378"/>
              </w:tabs>
              <w:spacing w:after="80" w:line="259" w:lineRule="auto"/>
              <w:jc w:val="center"/>
              <w:rPr>
                <w:rFonts w:ascii="Times New Roman" w:hAnsi="Times New Roman"/>
                <w:sz w:val="20"/>
              </w:rPr>
            </w:pPr>
            <w:r w:rsidRPr="00467427">
              <w:rPr>
                <w:rFonts w:ascii="Times New Roman" w:hAnsi="Times New Roman"/>
                <w:sz w:val="20"/>
              </w:rPr>
              <w:t>CONSTRUÇÃO E AMPLIAÇÃO ESCOLAS/CRECHES - CONV</w:t>
            </w:r>
          </w:p>
        </w:tc>
      </w:tr>
      <w:tr w:rsidR="00B247F0" w:rsidRPr="00467427" w:rsidTr="001C24F9">
        <w:trPr>
          <w:trHeight w:val="209"/>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jc w:val="left"/>
              <w:rPr>
                <w:rFonts w:ascii="Times New Roman" w:hAnsi="Times New Roman"/>
                <w:sz w:val="20"/>
              </w:rPr>
            </w:pPr>
            <w:r w:rsidRPr="00467427">
              <w:rPr>
                <w:rFonts w:ascii="Times New Roman" w:hAnsi="Times New Roman"/>
                <w:b/>
                <w:sz w:val="20"/>
              </w:rPr>
              <w:t xml:space="preserve">CLASSIFICAÇÃO FUNICIONAL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B247F0" w:rsidP="00077B4E">
            <w:pPr>
              <w:tabs>
                <w:tab w:val="center" w:pos="6107"/>
              </w:tabs>
              <w:spacing w:line="259" w:lineRule="auto"/>
              <w:jc w:val="center"/>
              <w:rPr>
                <w:rFonts w:ascii="Times New Roman" w:hAnsi="Times New Roman"/>
                <w:sz w:val="20"/>
              </w:rPr>
            </w:pPr>
            <w:r w:rsidRPr="00467427">
              <w:rPr>
                <w:rFonts w:ascii="Times New Roman" w:hAnsi="Times New Roman"/>
                <w:sz w:val="20"/>
              </w:rPr>
              <w:t>OBRAS E INSTALAÇÕES</w:t>
            </w:r>
          </w:p>
        </w:tc>
      </w:tr>
      <w:tr w:rsidR="00B247F0" w:rsidRPr="00467427" w:rsidTr="001C24F9">
        <w:trPr>
          <w:trHeight w:val="307"/>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jc w:val="left"/>
              <w:rPr>
                <w:rFonts w:ascii="Times New Roman" w:hAnsi="Times New Roman"/>
                <w:sz w:val="20"/>
              </w:rPr>
            </w:pPr>
            <w:r w:rsidRPr="00467427">
              <w:rPr>
                <w:rFonts w:ascii="Times New Roman" w:hAnsi="Times New Roman"/>
                <w:b/>
                <w:sz w:val="20"/>
              </w:rPr>
              <w:lastRenderedPageBreak/>
              <w:t xml:space="preserve">ELEMENTO DE DESPESA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C44436" w:rsidP="00077B4E">
            <w:pPr>
              <w:tabs>
                <w:tab w:val="center" w:pos="6107"/>
              </w:tabs>
              <w:spacing w:line="259" w:lineRule="auto"/>
              <w:jc w:val="center"/>
              <w:rPr>
                <w:rFonts w:ascii="Times New Roman" w:hAnsi="Times New Roman"/>
                <w:sz w:val="20"/>
              </w:rPr>
            </w:pPr>
            <w:r w:rsidRPr="00467427">
              <w:rPr>
                <w:rFonts w:ascii="Times New Roman" w:hAnsi="Times New Roman"/>
                <w:sz w:val="20"/>
              </w:rPr>
              <w:t>4.4.90.51.00.00 – OBRAS E INSTALAÇÕES</w:t>
            </w:r>
          </w:p>
        </w:tc>
      </w:tr>
      <w:tr w:rsidR="00B247F0" w:rsidRPr="00467427" w:rsidTr="001C24F9">
        <w:trPr>
          <w:trHeight w:val="133"/>
        </w:trPr>
        <w:tc>
          <w:tcPr>
            <w:tcW w:w="3794" w:type="dxa"/>
            <w:tcBorders>
              <w:top w:val="single" w:sz="4" w:space="0" w:color="000000"/>
              <w:left w:val="single" w:sz="4" w:space="0" w:color="000000"/>
              <w:bottom w:val="single" w:sz="4" w:space="0" w:color="000000"/>
              <w:right w:val="single" w:sz="4" w:space="0" w:color="000000"/>
            </w:tcBorders>
          </w:tcPr>
          <w:p w:rsidR="00B247F0" w:rsidRPr="00467427" w:rsidRDefault="00B247F0" w:rsidP="00CB1B95">
            <w:pPr>
              <w:spacing w:line="259" w:lineRule="auto"/>
              <w:ind w:left="108"/>
              <w:rPr>
                <w:rFonts w:ascii="Times New Roman" w:hAnsi="Times New Roman"/>
                <w:sz w:val="20"/>
              </w:rPr>
            </w:pPr>
            <w:r w:rsidRPr="00467427">
              <w:rPr>
                <w:rFonts w:ascii="Times New Roman" w:hAnsi="Times New Roman"/>
                <w:b/>
                <w:sz w:val="20"/>
              </w:rPr>
              <w:t xml:space="preserve">FONTE DE RECURSOS </w:t>
            </w:r>
          </w:p>
        </w:tc>
        <w:tc>
          <w:tcPr>
            <w:tcW w:w="5561" w:type="dxa"/>
            <w:tcBorders>
              <w:top w:val="single" w:sz="4" w:space="0" w:color="000000"/>
              <w:left w:val="single" w:sz="4" w:space="0" w:color="000000"/>
              <w:bottom w:val="single" w:sz="4" w:space="0" w:color="000000"/>
              <w:right w:val="single" w:sz="4" w:space="0" w:color="000000"/>
            </w:tcBorders>
          </w:tcPr>
          <w:p w:rsidR="00B247F0" w:rsidRPr="00467427" w:rsidRDefault="00835116" w:rsidP="00077B4E">
            <w:pPr>
              <w:tabs>
                <w:tab w:val="center" w:pos="6107"/>
              </w:tabs>
              <w:spacing w:line="259" w:lineRule="auto"/>
              <w:jc w:val="center"/>
              <w:rPr>
                <w:rFonts w:ascii="Times New Roman" w:hAnsi="Times New Roman"/>
                <w:sz w:val="20"/>
              </w:rPr>
            </w:pPr>
            <w:r w:rsidRPr="00467427">
              <w:rPr>
                <w:rFonts w:ascii="Times New Roman" w:hAnsi="Times New Roman"/>
                <w:sz w:val="20"/>
              </w:rPr>
              <w:t>15710000</w:t>
            </w:r>
            <w:r w:rsidR="00252207" w:rsidRPr="00467427">
              <w:rPr>
                <w:rFonts w:ascii="Times New Roman" w:hAnsi="Times New Roman"/>
                <w:sz w:val="20"/>
              </w:rPr>
              <w:t xml:space="preserve">/ </w:t>
            </w:r>
            <w:r w:rsidR="00C8571C" w:rsidRPr="00467427">
              <w:rPr>
                <w:rFonts w:ascii="Times New Roman" w:hAnsi="Times New Roman"/>
                <w:sz w:val="20"/>
              </w:rPr>
              <w:t>65000100</w:t>
            </w:r>
          </w:p>
        </w:tc>
      </w:tr>
      <w:tr w:rsidR="00C44436" w:rsidRPr="00467427" w:rsidTr="001C24F9">
        <w:trPr>
          <w:trHeight w:val="195"/>
        </w:trPr>
        <w:tc>
          <w:tcPr>
            <w:tcW w:w="3794" w:type="dxa"/>
            <w:tcBorders>
              <w:top w:val="single" w:sz="4" w:space="0" w:color="000000"/>
              <w:left w:val="single" w:sz="4" w:space="0" w:color="000000"/>
              <w:bottom w:val="single" w:sz="4" w:space="0" w:color="000000"/>
              <w:right w:val="single" w:sz="4" w:space="0" w:color="000000"/>
            </w:tcBorders>
          </w:tcPr>
          <w:p w:rsidR="00C44436" w:rsidRPr="00467427" w:rsidRDefault="00C44436" w:rsidP="00CB1B95">
            <w:pPr>
              <w:spacing w:line="259" w:lineRule="auto"/>
              <w:ind w:left="108"/>
              <w:rPr>
                <w:rFonts w:ascii="Times New Roman" w:hAnsi="Times New Roman"/>
                <w:b/>
                <w:sz w:val="20"/>
              </w:rPr>
            </w:pPr>
            <w:r w:rsidRPr="00467427">
              <w:rPr>
                <w:rFonts w:ascii="Times New Roman" w:hAnsi="Times New Roman"/>
                <w:b/>
                <w:sz w:val="20"/>
              </w:rPr>
              <w:t>REDUZIDO</w:t>
            </w:r>
          </w:p>
        </w:tc>
        <w:tc>
          <w:tcPr>
            <w:tcW w:w="5561" w:type="dxa"/>
            <w:tcBorders>
              <w:top w:val="single" w:sz="4" w:space="0" w:color="000000"/>
              <w:left w:val="single" w:sz="4" w:space="0" w:color="000000"/>
              <w:bottom w:val="single" w:sz="4" w:space="0" w:color="000000"/>
              <w:right w:val="single" w:sz="4" w:space="0" w:color="000000"/>
            </w:tcBorders>
          </w:tcPr>
          <w:p w:rsidR="00C44436" w:rsidRPr="00467427" w:rsidRDefault="00817534" w:rsidP="00077B4E">
            <w:pPr>
              <w:tabs>
                <w:tab w:val="center" w:pos="6107"/>
              </w:tabs>
              <w:spacing w:line="259" w:lineRule="auto"/>
              <w:jc w:val="center"/>
              <w:rPr>
                <w:rFonts w:ascii="Times New Roman" w:hAnsi="Times New Roman"/>
                <w:sz w:val="20"/>
              </w:rPr>
            </w:pPr>
            <w:r w:rsidRPr="00467427">
              <w:rPr>
                <w:rFonts w:ascii="Times New Roman" w:hAnsi="Times New Roman"/>
                <w:sz w:val="20"/>
              </w:rPr>
              <w:t>97</w:t>
            </w:r>
            <w:r w:rsidR="00C379D6" w:rsidRPr="00467427">
              <w:rPr>
                <w:rFonts w:ascii="Times New Roman" w:hAnsi="Times New Roman"/>
                <w:sz w:val="20"/>
              </w:rPr>
              <w:t xml:space="preserve"> e </w:t>
            </w:r>
            <w:r w:rsidRPr="00467427">
              <w:rPr>
                <w:rFonts w:ascii="Times New Roman" w:hAnsi="Times New Roman"/>
                <w:sz w:val="20"/>
              </w:rPr>
              <w:t>98</w:t>
            </w:r>
          </w:p>
        </w:tc>
      </w:tr>
      <w:tr w:rsidR="00C44436" w:rsidRPr="00467427" w:rsidTr="001C24F9">
        <w:trPr>
          <w:trHeight w:val="229"/>
        </w:trPr>
        <w:tc>
          <w:tcPr>
            <w:tcW w:w="3794" w:type="dxa"/>
            <w:tcBorders>
              <w:top w:val="single" w:sz="4" w:space="0" w:color="000000"/>
              <w:left w:val="single" w:sz="4" w:space="0" w:color="000000"/>
              <w:bottom w:val="single" w:sz="4" w:space="0" w:color="000000"/>
              <w:right w:val="single" w:sz="4" w:space="0" w:color="000000"/>
            </w:tcBorders>
          </w:tcPr>
          <w:p w:rsidR="00C44436" w:rsidRPr="00467427" w:rsidRDefault="00C44436" w:rsidP="00CB1B95">
            <w:pPr>
              <w:spacing w:line="259" w:lineRule="auto"/>
              <w:ind w:left="108"/>
              <w:rPr>
                <w:rFonts w:ascii="Times New Roman" w:hAnsi="Times New Roman"/>
                <w:b/>
                <w:sz w:val="20"/>
              </w:rPr>
            </w:pPr>
            <w:r w:rsidRPr="00467427">
              <w:rPr>
                <w:rFonts w:ascii="Times New Roman" w:hAnsi="Times New Roman"/>
                <w:b/>
                <w:sz w:val="20"/>
              </w:rPr>
              <w:t>VALOR</w:t>
            </w:r>
          </w:p>
        </w:tc>
        <w:tc>
          <w:tcPr>
            <w:tcW w:w="5561" w:type="dxa"/>
            <w:tcBorders>
              <w:top w:val="single" w:sz="4" w:space="0" w:color="000000"/>
              <w:left w:val="single" w:sz="4" w:space="0" w:color="000000"/>
              <w:bottom w:val="single" w:sz="4" w:space="0" w:color="000000"/>
              <w:right w:val="single" w:sz="4" w:space="0" w:color="000000"/>
            </w:tcBorders>
          </w:tcPr>
          <w:p w:rsidR="00C44436" w:rsidRPr="00467427" w:rsidRDefault="00C44436" w:rsidP="00077B4E">
            <w:pPr>
              <w:tabs>
                <w:tab w:val="center" w:pos="6107"/>
              </w:tabs>
              <w:spacing w:line="259" w:lineRule="auto"/>
              <w:jc w:val="center"/>
              <w:rPr>
                <w:rFonts w:ascii="Times New Roman" w:hAnsi="Times New Roman"/>
                <w:b/>
                <w:sz w:val="20"/>
              </w:rPr>
            </w:pPr>
            <w:r w:rsidRPr="00467427">
              <w:rPr>
                <w:rFonts w:ascii="Times New Roman" w:hAnsi="Times New Roman"/>
                <w:b/>
                <w:sz w:val="20"/>
              </w:rPr>
              <w:t xml:space="preserve">R$ </w:t>
            </w:r>
            <w:r w:rsidR="00040CDF" w:rsidRPr="00040CDF">
              <w:rPr>
                <w:rFonts w:ascii="Times New Roman" w:hAnsi="Times New Roman"/>
                <w:b/>
                <w:bCs/>
                <w:sz w:val="20"/>
              </w:rPr>
              <w:t>285.712,92</w:t>
            </w:r>
          </w:p>
        </w:tc>
      </w:tr>
      <w:tr w:rsidR="00C44436" w:rsidRPr="00467427" w:rsidTr="001C24F9">
        <w:trPr>
          <w:trHeight w:val="291"/>
        </w:trPr>
        <w:tc>
          <w:tcPr>
            <w:tcW w:w="3794" w:type="dxa"/>
            <w:tcBorders>
              <w:top w:val="single" w:sz="4" w:space="0" w:color="000000"/>
              <w:left w:val="single" w:sz="4" w:space="0" w:color="000000"/>
              <w:bottom w:val="single" w:sz="4" w:space="0" w:color="000000"/>
              <w:right w:val="single" w:sz="4" w:space="0" w:color="000000"/>
            </w:tcBorders>
          </w:tcPr>
          <w:p w:rsidR="00C44436" w:rsidRPr="00467427" w:rsidRDefault="00C44436" w:rsidP="00CB1B95">
            <w:pPr>
              <w:spacing w:line="259" w:lineRule="auto"/>
              <w:ind w:left="108"/>
              <w:rPr>
                <w:rFonts w:ascii="Times New Roman" w:hAnsi="Times New Roman"/>
                <w:b/>
                <w:sz w:val="20"/>
              </w:rPr>
            </w:pPr>
            <w:r w:rsidRPr="00467427">
              <w:rPr>
                <w:rFonts w:ascii="Times New Roman" w:hAnsi="Times New Roman"/>
                <w:b/>
                <w:sz w:val="20"/>
              </w:rPr>
              <w:t>RESERVA SD</w:t>
            </w:r>
          </w:p>
        </w:tc>
        <w:tc>
          <w:tcPr>
            <w:tcW w:w="5561" w:type="dxa"/>
            <w:tcBorders>
              <w:top w:val="single" w:sz="4" w:space="0" w:color="000000"/>
              <w:left w:val="single" w:sz="4" w:space="0" w:color="000000"/>
              <w:bottom w:val="single" w:sz="4" w:space="0" w:color="000000"/>
              <w:right w:val="single" w:sz="4" w:space="0" w:color="000000"/>
            </w:tcBorders>
          </w:tcPr>
          <w:p w:rsidR="00C44436" w:rsidRPr="00467427" w:rsidRDefault="00CF521B" w:rsidP="00077B4E">
            <w:pPr>
              <w:tabs>
                <w:tab w:val="center" w:pos="6107"/>
              </w:tabs>
              <w:spacing w:line="259" w:lineRule="auto"/>
              <w:jc w:val="center"/>
              <w:rPr>
                <w:rFonts w:ascii="Times New Roman" w:hAnsi="Times New Roman"/>
                <w:b/>
                <w:sz w:val="20"/>
              </w:rPr>
            </w:pPr>
            <w:r w:rsidRPr="00467427">
              <w:rPr>
                <w:rFonts w:ascii="Times New Roman" w:hAnsi="Times New Roman"/>
                <w:b/>
                <w:sz w:val="20"/>
              </w:rPr>
              <w:t>1168</w:t>
            </w:r>
            <w:r w:rsidR="00AD42CD" w:rsidRPr="00467427">
              <w:rPr>
                <w:rFonts w:ascii="Times New Roman" w:hAnsi="Times New Roman"/>
                <w:b/>
                <w:sz w:val="20"/>
              </w:rPr>
              <w:t xml:space="preserve"> e</w:t>
            </w:r>
            <w:r w:rsidR="009434E1" w:rsidRPr="00467427">
              <w:rPr>
                <w:rFonts w:ascii="Times New Roman" w:hAnsi="Times New Roman"/>
                <w:b/>
                <w:sz w:val="20"/>
              </w:rPr>
              <w:t>1170</w:t>
            </w:r>
            <w:r w:rsidR="00C44436" w:rsidRPr="00467427">
              <w:rPr>
                <w:rFonts w:ascii="Times New Roman" w:hAnsi="Times New Roman"/>
                <w:b/>
                <w:sz w:val="20"/>
              </w:rPr>
              <w:t>/2025</w:t>
            </w:r>
          </w:p>
        </w:tc>
      </w:tr>
      <w:tr w:rsidR="007A2F42" w:rsidRPr="00467427" w:rsidTr="00CB1B95">
        <w:trPr>
          <w:trHeight w:val="291"/>
        </w:trPr>
        <w:tc>
          <w:tcPr>
            <w:tcW w:w="9355" w:type="dxa"/>
            <w:gridSpan w:val="2"/>
            <w:tcBorders>
              <w:top w:val="single" w:sz="4" w:space="0" w:color="000000"/>
              <w:left w:val="single" w:sz="4" w:space="0" w:color="000000"/>
              <w:bottom w:val="single" w:sz="4" w:space="0" w:color="000000"/>
              <w:right w:val="single" w:sz="4" w:space="0" w:color="000000"/>
            </w:tcBorders>
          </w:tcPr>
          <w:p w:rsidR="00552692" w:rsidRPr="00467427" w:rsidRDefault="007A2F42" w:rsidP="00A515D7">
            <w:pPr>
              <w:tabs>
                <w:tab w:val="center" w:pos="6107"/>
              </w:tabs>
              <w:spacing w:line="259" w:lineRule="auto"/>
              <w:ind w:left="109"/>
              <w:jc w:val="left"/>
              <w:rPr>
                <w:rFonts w:ascii="Times New Roman" w:hAnsi="Times New Roman"/>
                <w:b/>
                <w:sz w:val="20"/>
              </w:rPr>
            </w:pPr>
            <w:r w:rsidRPr="00467427">
              <w:rPr>
                <w:rFonts w:ascii="Times New Roman" w:hAnsi="Times New Roman"/>
                <w:b/>
                <w:sz w:val="20"/>
              </w:rPr>
              <w:t>TERMO DE CONVENIO N°.</w:t>
            </w:r>
            <w:r w:rsidR="00D33A4C" w:rsidRPr="00467427">
              <w:rPr>
                <w:rFonts w:ascii="Times New Roman" w:hAnsi="Times New Roman"/>
                <w:b/>
                <w:bCs/>
                <w:sz w:val="20"/>
              </w:rPr>
              <w:t>93/2024/PGE-SEDUC</w:t>
            </w:r>
          </w:p>
          <w:p w:rsidR="00552692" w:rsidRPr="00467427" w:rsidRDefault="007A2F42" w:rsidP="00A515D7">
            <w:pPr>
              <w:tabs>
                <w:tab w:val="center" w:pos="6107"/>
              </w:tabs>
              <w:spacing w:line="259" w:lineRule="auto"/>
              <w:ind w:left="109"/>
              <w:jc w:val="left"/>
              <w:rPr>
                <w:rFonts w:ascii="Times New Roman" w:hAnsi="Times New Roman"/>
                <w:b/>
                <w:sz w:val="20"/>
              </w:rPr>
            </w:pPr>
            <w:r w:rsidRPr="00467427">
              <w:rPr>
                <w:rFonts w:ascii="Times New Roman" w:hAnsi="Times New Roman"/>
                <w:b/>
                <w:sz w:val="20"/>
              </w:rPr>
              <w:t xml:space="preserve">CONVENIO - R$ </w:t>
            </w:r>
            <w:r w:rsidR="00CF521B" w:rsidRPr="00467427">
              <w:rPr>
                <w:rFonts w:ascii="Times New Roman" w:hAnsi="Times New Roman"/>
                <w:b/>
                <w:sz w:val="20"/>
              </w:rPr>
              <w:t>226.090,19</w:t>
            </w:r>
          </w:p>
          <w:p w:rsidR="007A2F42" w:rsidRPr="00467427" w:rsidRDefault="007A2F42" w:rsidP="002241F8">
            <w:pPr>
              <w:tabs>
                <w:tab w:val="center" w:pos="6107"/>
              </w:tabs>
              <w:spacing w:line="259" w:lineRule="auto"/>
              <w:ind w:left="109"/>
              <w:jc w:val="left"/>
              <w:rPr>
                <w:rFonts w:ascii="Times New Roman" w:hAnsi="Times New Roman"/>
                <w:b/>
                <w:sz w:val="20"/>
              </w:rPr>
            </w:pPr>
            <w:r w:rsidRPr="00467427">
              <w:rPr>
                <w:rFonts w:ascii="Times New Roman" w:hAnsi="Times New Roman"/>
                <w:b/>
                <w:sz w:val="20"/>
              </w:rPr>
              <w:t xml:space="preserve">CONTRAPARTIDA - </w:t>
            </w:r>
            <w:r w:rsidR="002A3C7F" w:rsidRPr="00467427">
              <w:rPr>
                <w:rFonts w:ascii="Times New Roman" w:hAnsi="Times New Roman"/>
                <w:b/>
                <w:sz w:val="20"/>
              </w:rPr>
              <w:t xml:space="preserve">R$ </w:t>
            </w:r>
            <w:r w:rsidR="002241F8">
              <w:rPr>
                <w:rFonts w:ascii="Times New Roman" w:hAnsi="Times New Roman"/>
                <w:b/>
                <w:sz w:val="20"/>
              </w:rPr>
              <w:t>59.</w:t>
            </w:r>
            <w:r w:rsidR="00040CDF">
              <w:rPr>
                <w:rFonts w:ascii="Times New Roman" w:hAnsi="Times New Roman"/>
                <w:b/>
                <w:sz w:val="20"/>
              </w:rPr>
              <w:t>622</w:t>
            </w:r>
            <w:r w:rsidR="002241F8">
              <w:rPr>
                <w:rFonts w:ascii="Times New Roman" w:hAnsi="Times New Roman"/>
                <w:b/>
                <w:sz w:val="20"/>
              </w:rPr>
              <w:t>,</w:t>
            </w:r>
            <w:r w:rsidR="00040CDF">
              <w:rPr>
                <w:rFonts w:ascii="Times New Roman" w:hAnsi="Times New Roman"/>
                <w:b/>
                <w:sz w:val="20"/>
              </w:rPr>
              <w:t>73</w:t>
            </w:r>
          </w:p>
        </w:tc>
      </w:tr>
    </w:tbl>
    <w:p w:rsidR="001277A0" w:rsidRDefault="001277A0" w:rsidP="001277A0">
      <w:pPr>
        <w:rPr>
          <w:rFonts w:ascii="Times New Roman" w:hAnsi="Times New Roman"/>
          <w:sz w:val="22"/>
          <w:szCs w:val="22"/>
        </w:rPr>
      </w:pPr>
    </w:p>
    <w:p w:rsidR="00CC3C60" w:rsidRDefault="00CC3C60" w:rsidP="001277A0">
      <w:pPr>
        <w:rPr>
          <w:rFonts w:ascii="Times New Roman" w:hAnsi="Times New Roman"/>
          <w:sz w:val="22"/>
          <w:szCs w:val="22"/>
        </w:rPr>
      </w:pPr>
      <w:r w:rsidRPr="00EF5277">
        <w:rPr>
          <w:rFonts w:ascii="Times New Roman" w:hAnsi="Times New Roman"/>
          <w:sz w:val="22"/>
          <w:szCs w:val="22"/>
          <w:highlight w:val="yellow"/>
        </w:rPr>
        <w:t xml:space="preserve">Conforme </w:t>
      </w:r>
      <w:r w:rsidR="00EF5277">
        <w:rPr>
          <w:rFonts w:ascii="Times New Roman" w:hAnsi="Times New Roman"/>
          <w:sz w:val="22"/>
          <w:szCs w:val="22"/>
          <w:highlight w:val="yellow"/>
        </w:rPr>
        <w:t>justificativa no</w:t>
      </w:r>
      <w:r w:rsidR="00EF5277" w:rsidRPr="00EF5277">
        <w:rPr>
          <w:rFonts w:ascii="Times New Roman" w:hAnsi="Times New Roman"/>
          <w:sz w:val="22"/>
          <w:szCs w:val="22"/>
          <w:highlight w:val="yellow"/>
        </w:rPr>
        <w:t xml:space="preserve"> item 12</w:t>
      </w:r>
      <w:r w:rsidRPr="00EF5277">
        <w:rPr>
          <w:rFonts w:ascii="Times New Roman" w:hAnsi="Times New Roman"/>
          <w:sz w:val="22"/>
          <w:szCs w:val="22"/>
          <w:highlight w:val="yellow"/>
        </w:rPr>
        <w:t xml:space="preserve"> do Projeto Básico </w:t>
      </w:r>
      <w:r w:rsidR="00EF5277" w:rsidRPr="00EF5277">
        <w:rPr>
          <w:rFonts w:ascii="Times New Roman" w:hAnsi="Times New Roman"/>
          <w:sz w:val="22"/>
          <w:szCs w:val="22"/>
          <w:highlight w:val="yellow"/>
        </w:rPr>
        <w:t>anexo I do Edital</w:t>
      </w:r>
    </w:p>
    <w:p w:rsidR="00CC3C60" w:rsidRPr="006772B9" w:rsidRDefault="00CC3C60" w:rsidP="001277A0">
      <w:pPr>
        <w:rPr>
          <w:rFonts w:ascii="Times New Roman" w:hAnsi="Times New Roman"/>
          <w:sz w:val="22"/>
          <w:szCs w:val="22"/>
        </w:rPr>
      </w:pPr>
    </w:p>
    <w:tbl>
      <w:tblPr>
        <w:tblW w:w="9360" w:type="dxa"/>
        <w:tblInd w:w="19" w:type="dxa"/>
        <w:tblCellMar>
          <w:top w:w="34" w:type="dxa"/>
        </w:tblCellMar>
        <w:tblLook w:val="04A0"/>
      </w:tblPr>
      <w:tblGrid>
        <w:gridCol w:w="9360"/>
      </w:tblGrid>
      <w:tr w:rsidR="00C44436" w:rsidRPr="006772B9" w:rsidTr="00467427">
        <w:trPr>
          <w:trHeight w:val="323"/>
        </w:trPr>
        <w:tc>
          <w:tcPr>
            <w:tcW w:w="9360" w:type="dxa"/>
            <w:tcBorders>
              <w:top w:val="nil"/>
              <w:left w:val="nil"/>
              <w:bottom w:val="nil"/>
              <w:right w:val="nil"/>
            </w:tcBorders>
            <w:shd w:val="clear" w:color="auto" w:fill="BDD6EE" w:themeFill="accent1" w:themeFillTint="66"/>
          </w:tcPr>
          <w:p w:rsidR="00C44436" w:rsidRPr="007659B4" w:rsidRDefault="007659B4" w:rsidP="006E4D04">
            <w:pPr>
              <w:pStyle w:val="PargrafodaLista"/>
              <w:numPr>
                <w:ilvl w:val="1"/>
                <w:numId w:val="5"/>
              </w:numPr>
              <w:tabs>
                <w:tab w:val="left" w:pos="447"/>
              </w:tabs>
              <w:spacing w:line="360" w:lineRule="auto"/>
              <w:ind w:left="22" w:firstLine="0"/>
              <w:rPr>
                <w:rFonts w:ascii="Times New Roman" w:hAnsi="Times New Roman"/>
                <w:b/>
                <w:szCs w:val="22"/>
              </w:rPr>
            </w:pPr>
            <w:r w:rsidRPr="007659B4">
              <w:rPr>
                <w:rFonts w:ascii="Times New Roman" w:hAnsi="Times New Roman"/>
                <w:b/>
                <w:sz w:val="22"/>
                <w:szCs w:val="22"/>
              </w:rPr>
              <w:t xml:space="preserve">VALOR A SER LICITADO, PROVENIENTES DE </w:t>
            </w:r>
            <w:r w:rsidRPr="007659B4">
              <w:rPr>
                <w:rFonts w:ascii="Times New Roman" w:hAnsi="Times New Roman"/>
                <w:b/>
                <w:sz w:val="22"/>
                <w:szCs w:val="22"/>
                <w:u w:val="single"/>
              </w:rPr>
              <w:t xml:space="preserve">TERMO DE CONVENIO </w:t>
            </w:r>
            <w:r w:rsidRPr="007659B4">
              <w:rPr>
                <w:rFonts w:ascii="Times New Roman" w:hAnsi="Times New Roman"/>
                <w:b/>
                <w:bCs/>
                <w:sz w:val="22"/>
                <w:szCs w:val="22"/>
                <w:u w:val="single"/>
              </w:rPr>
              <w:t>Nº. 93/2024/PGE-SEDUC, PROCESSO ELETRÔNICO SEI N°. 0029.036867/2023-80</w:t>
            </w:r>
          </w:p>
        </w:tc>
      </w:tr>
    </w:tbl>
    <w:p w:rsidR="00C44436" w:rsidRPr="006772B9" w:rsidRDefault="00C44436" w:rsidP="006E4D04">
      <w:pPr>
        <w:spacing w:line="360" w:lineRule="auto"/>
        <w:rPr>
          <w:rFonts w:ascii="Times New Roman" w:hAnsi="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4D5A14" w:rsidRPr="006772B9" w:rsidTr="007659B4">
        <w:tc>
          <w:tcPr>
            <w:tcW w:w="9327" w:type="dxa"/>
            <w:shd w:val="clear" w:color="auto" w:fill="BDD6EE" w:themeFill="accent1" w:themeFillTint="66"/>
          </w:tcPr>
          <w:p w:rsidR="004D5A14" w:rsidRPr="006772B9" w:rsidRDefault="004D5A14" w:rsidP="00AC0674">
            <w:pPr>
              <w:pStyle w:val="Ttulo1"/>
              <w:outlineLvl w:val="0"/>
              <w:rPr>
                <w:rStyle w:val="Forte"/>
                <w:rFonts w:ascii="Times New Roman" w:hAnsi="Times New Roman" w:cs="Times New Roman"/>
                <w:b/>
                <w:bCs/>
                <w:sz w:val="22"/>
                <w:szCs w:val="22"/>
              </w:rPr>
            </w:pPr>
            <w:bookmarkStart w:id="8" w:name="_Toc192858661"/>
            <w:r w:rsidRPr="006772B9">
              <w:rPr>
                <w:rStyle w:val="Forte"/>
                <w:rFonts w:ascii="Times New Roman" w:hAnsi="Times New Roman" w:cs="Times New Roman"/>
                <w:b/>
                <w:bCs/>
                <w:sz w:val="22"/>
                <w:szCs w:val="22"/>
              </w:rPr>
              <w:t>DA PARTICIPAÇÃO NA LICITAÇÃO</w:t>
            </w:r>
            <w:bookmarkEnd w:id="8"/>
          </w:p>
        </w:tc>
      </w:tr>
    </w:tbl>
    <w:p w:rsidR="00F97705" w:rsidRPr="006772B9" w:rsidRDefault="00186D32" w:rsidP="006E4D04">
      <w:pPr>
        <w:pStyle w:val="PargrafodaLista"/>
        <w:numPr>
          <w:ilvl w:val="1"/>
          <w:numId w:val="5"/>
        </w:numPr>
        <w:tabs>
          <w:tab w:val="left" w:pos="426"/>
        </w:tabs>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Somente poderão participar destaCONCORRÊNCIA</w:t>
      </w:r>
      <w:r w:rsidR="00055356" w:rsidRPr="006772B9">
        <w:rPr>
          <w:rFonts w:ascii="Times New Roman" w:hAnsi="Times New Roman"/>
          <w:color w:val="000000"/>
          <w:sz w:val="22"/>
          <w:szCs w:val="22"/>
        </w:rPr>
        <w:t xml:space="preserve"> ELETRÔNICA</w:t>
      </w:r>
      <w:r w:rsidRPr="006772B9">
        <w:rPr>
          <w:rFonts w:ascii="Times New Roman" w:hAnsi="Times New Roman"/>
          <w:color w:val="000000"/>
          <w:sz w:val="22"/>
          <w:szCs w:val="22"/>
        </w:rPr>
        <w:t xml:space="preserve">, via internet, os interessados cujo objetivo social seja pertinente ao objeto do certame, que atendam a todas as exigências deste Edital e da legislação a ele correlata, inclusive quanto à documentação, e que estejam devidamente credenciadas no site </w:t>
      </w:r>
      <w:hyperlink r:id="rId16" w:history="1">
        <w:r w:rsidRPr="006772B9">
          <w:rPr>
            <w:rStyle w:val="Hyperlink"/>
            <w:rFonts w:ascii="Times New Roman" w:hAnsi="Times New Roman"/>
            <w:sz w:val="22"/>
            <w:szCs w:val="22"/>
          </w:rPr>
          <w:t>www.licitanet.com.br</w:t>
        </w:r>
      </w:hyperlink>
      <w:r w:rsidRPr="006772B9">
        <w:rPr>
          <w:rFonts w:ascii="Times New Roman" w:hAnsi="Times New Roman"/>
          <w:color w:val="000000"/>
          <w:sz w:val="22"/>
          <w:szCs w:val="22"/>
        </w:rPr>
        <w:t>.</w:t>
      </w:r>
    </w:p>
    <w:p w:rsidR="00186D32" w:rsidRPr="006772B9" w:rsidRDefault="00186D32" w:rsidP="006E4D04">
      <w:pPr>
        <w:pStyle w:val="PargrafodaLista"/>
        <w:numPr>
          <w:ilvl w:val="2"/>
          <w:numId w:val="5"/>
        </w:numPr>
        <w:tabs>
          <w:tab w:val="left" w:pos="993"/>
        </w:tabs>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Para acesso ao sistema eletrônico, os interessados em participar daConcorrência deverão dispor de um cadastro prévio, adquirindo login e senhas pessoais (intransferíveis), obtidas junto a LICITANET.</w:t>
      </w:r>
    </w:p>
    <w:p w:rsidR="00186D32" w:rsidRPr="006772B9" w:rsidRDefault="00186D32" w:rsidP="006E4D04">
      <w:pPr>
        <w:pStyle w:val="PargrafodaLista"/>
        <w:numPr>
          <w:ilvl w:val="2"/>
          <w:numId w:val="5"/>
        </w:numPr>
        <w:tabs>
          <w:tab w:val="left" w:pos="993"/>
        </w:tabs>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A participação naConcorrência Eletrônica se dará por meio da digitação da senha pessoal e intransferível do licitante e subsequente encaminhamento da proposta de preços, exclusivamente por meio da Plataforma Eletrônica, observada data e horário limite estabelecidos.</w:t>
      </w:r>
    </w:p>
    <w:p w:rsidR="00186D32" w:rsidRPr="006772B9" w:rsidRDefault="00A640DB" w:rsidP="006E4D04">
      <w:pPr>
        <w:pStyle w:val="PargrafodaLista"/>
        <w:numPr>
          <w:ilvl w:val="0"/>
          <w:numId w:val="2"/>
        </w:numPr>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O custo de operacionalização pelo uso da Plataforma Eletrônica, a título de remuneração pela utilização dos recursos da tecnologia da informação ficará a cargo do licitante, que poderá escolher entre os Planos de Adesão.</w:t>
      </w:r>
    </w:p>
    <w:p w:rsidR="00A640DB" w:rsidRPr="006772B9" w:rsidRDefault="00A640DB" w:rsidP="006E4D04">
      <w:pPr>
        <w:pStyle w:val="PargrafodaLista"/>
        <w:numPr>
          <w:ilvl w:val="0"/>
          <w:numId w:val="2"/>
        </w:numPr>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O licitante deverá promover a sua inscrição e credenciamento na plataforma, para participar desta Concorrência Eletrônica, para inscrição e cadastramento da proposta inicial de preços.</w:t>
      </w:r>
    </w:p>
    <w:p w:rsidR="00A640DB" w:rsidRPr="006772B9" w:rsidRDefault="00A640DB" w:rsidP="006E4D04">
      <w:pPr>
        <w:pStyle w:val="PargrafodaLista"/>
        <w:numPr>
          <w:ilvl w:val="1"/>
          <w:numId w:val="5"/>
        </w:numPr>
        <w:tabs>
          <w:tab w:val="left" w:pos="426"/>
        </w:tabs>
        <w:spacing w:line="360" w:lineRule="auto"/>
        <w:ind w:left="0" w:firstLine="0"/>
        <w:rPr>
          <w:rFonts w:ascii="Times New Roman" w:hAnsi="Times New Roman"/>
          <w:sz w:val="22"/>
          <w:szCs w:val="22"/>
        </w:rPr>
      </w:pPr>
      <w:r w:rsidRPr="006772B9">
        <w:rPr>
          <w:rFonts w:ascii="Times New Roman" w:hAnsi="Times New Roman"/>
          <w:color w:val="000000"/>
          <w:sz w:val="22"/>
          <w:szCs w:val="22"/>
        </w:rPr>
        <w:t>A LICITANET atuará como órgão provedor do sistema elet</w:t>
      </w:r>
      <w:r w:rsidR="00411BC4" w:rsidRPr="006772B9">
        <w:rPr>
          <w:rFonts w:ascii="Times New Roman" w:hAnsi="Times New Roman"/>
          <w:color w:val="000000"/>
          <w:sz w:val="22"/>
          <w:szCs w:val="22"/>
        </w:rPr>
        <w:t>rônico nos termos firmados com aPrefeitura Municipal de Cacoal-RO</w:t>
      </w:r>
      <w:r w:rsidRPr="006772B9">
        <w:rPr>
          <w:rFonts w:ascii="Times New Roman" w:hAnsi="Times New Roman"/>
          <w:color w:val="000000"/>
          <w:sz w:val="22"/>
          <w:szCs w:val="22"/>
        </w:rPr>
        <w:t>.</w:t>
      </w:r>
    </w:p>
    <w:p w:rsidR="007924A4" w:rsidRPr="006772B9" w:rsidRDefault="007924A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 correntes de uso indevido das credenciais de acesso, ainda que por terceiros.</w:t>
      </w:r>
    </w:p>
    <w:p w:rsidR="007924A4" w:rsidRPr="006772B9" w:rsidRDefault="007924A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 setor nem desatualizados.</w:t>
      </w:r>
    </w:p>
    <w:p w:rsidR="006A5C74" w:rsidRPr="006772B9" w:rsidRDefault="007924A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não observância do disposto no item anterior poderá ensejar desclassificação no momento da habilitação.</w:t>
      </w:r>
    </w:p>
    <w:p w:rsidR="00CC3C60" w:rsidRDefault="00CC3C60" w:rsidP="00CC3C60">
      <w:pPr>
        <w:pStyle w:val="Default"/>
        <w:tabs>
          <w:tab w:val="left" w:pos="426"/>
        </w:tabs>
        <w:spacing w:line="360" w:lineRule="auto"/>
        <w:jc w:val="both"/>
        <w:rPr>
          <w:rFonts w:ascii="Times New Roman" w:hAnsi="Times New Roman" w:cs="Times New Roman"/>
          <w:b/>
          <w:sz w:val="22"/>
          <w:szCs w:val="22"/>
        </w:rPr>
      </w:pPr>
    </w:p>
    <w:p w:rsidR="00446B30" w:rsidRPr="006772B9" w:rsidRDefault="002700C3" w:rsidP="006E4D04">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6772B9">
        <w:rPr>
          <w:rFonts w:ascii="Times New Roman" w:hAnsi="Times New Roman" w:cs="Times New Roman"/>
          <w:b/>
          <w:sz w:val="22"/>
          <w:szCs w:val="22"/>
        </w:rPr>
        <w:t>NÃO PODERÃO DISPUTAR ESTA LICITAÇÃO:</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u w:val="single"/>
        </w:rPr>
        <w:t>Aquele</w:t>
      </w:r>
      <w:r w:rsidRPr="006772B9">
        <w:rPr>
          <w:rFonts w:ascii="Times New Roman" w:hAnsi="Times New Roman" w:cs="Times New Roman"/>
          <w:sz w:val="22"/>
          <w:szCs w:val="22"/>
        </w:rPr>
        <w:t xml:space="preserve"> que não atenda às condições deste Edital e seu(s) anexo(s);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Autor do anteprojeto, do projeto básico ou do projeto executivo, pessoa física ou jurídica, quando a licitação versar sobre serviços ou fornecimento de bens a ele relacionados;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Pessoa física ou jurídica que se encontre, ao tempo da licitação, impossibilitada de participar da licitação em decorrência de sanção que lhe foi imposta;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Empresas controladoras, controladas ou coligadas, nos termos da Lei nº 6.404, de 15 de dezembro de 1976, concorrendo entre si;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Pessoa física ou jurídica que, nos </w:t>
      </w:r>
      <w:r w:rsidR="00026753">
        <w:rPr>
          <w:rFonts w:ascii="Times New Roman" w:hAnsi="Times New Roman" w:cs="Times New Roman"/>
          <w:sz w:val="22"/>
          <w:szCs w:val="22"/>
        </w:rPr>
        <w:t>0</w:t>
      </w:r>
      <w:r w:rsidRPr="006772B9">
        <w:rPr>
          <w:rFonts w:ascii="Times New Roman" w:hAnsi="Times New Roman" w:cs="Times New Roman"/>
          <w:sz w:val="22"/>
          <w:szCs w:val="22"/>
        </w:rPr>
        <w:t xml:space="preserve">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rsidR="00446B30" w:rsidRPr="006772B9" w:rsidRDefault="006A5C74" w:rsidP="006E4D04">
      <w:pPr>
        <w:pStyle w:val="Default"/>
        <w:numPr>
          <w:ilvl w:val="2"/>
          <w:numId w:val="5"/>
        </w:numPr>
        <w:tabs>
          <w:tab w:val="left" w:pos="567"/>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Agente público </w:t>
      </w:r>
      <w:r w:rsidR="00446B30" w:rsidRPr="006772B9">
        <w:rPr>
          <w:rFonts w:ascii="Times New Roman" w:hAnsi="Times New Roman" w:cs="Times New Roman"/>
          <w:sz w:val="22"/>
          <w:szCs w:val="22"/>
        </w:rPr>
        <w:t>do órgão ou entidade licitante;</w:t>
      </w:r>
    </w:p>
    <w:p w:rsidR="00446B30" w:rsidRPr="006772B9" w:rsidRDefault="006A5C74"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Pessoas jurídicas reunidas em consórcio, devido ser um estímulo a prática de infrações contra a orde</w:t>
      </w:r>
      <w:r w:rsidR="00446B30" w:rsidRPr="006772B9">
        <w:rPr>
          <w:rFonts w:ascii="Times New Roman" w:hAnsi="Times New Roman" w:cs="Times New Roman"/>
          <w:sz w:val="22"/>
          <w:szCs w:val="22"/>
        </w:rPr>
        <w:t>m econômica pelas concorrentes;</w:t>
      </w:r>
    </w:p>
    <w:p w:rsidR="00446B30" w:rsidRPr="006772B9" w:rsidRDefault="006A5C74" w:rsidP="006E4D04">
      <w:pPr>
        <w:pStyle w:val="Default"/>
        <w:numPr>
          <w:ilvl w:val="2"/>
          <w:numId w:val="5"/>
        </w:numPr>
        <w:tabs>
          <w:tab w:val="left" w:pos="567"/>
          <w:tab w:val="left" w:pos="709"/>
          <w:tab w:val="left" w:pos="851"/>
          <w:tab w:val="left" w:pos="1134"/>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Organizações da Sociedade Civil de Interesse Público -</w:t>
      </w:r>
      <w:r w:rsidR="00446B30" w:rsidRPr="006772B9">
        <w:rPr>
          <w:rFonts w:ascii="Times New Roman" w:hAnsi="Times New Roman" w:cs="Times New Roman"/>
          <w:sz w:val="22"/>
          <w:szCs w:val="22"/>
        </w:rPr>
        <w:t xml:space="preserve"> OSCIP, atuando nessa condição;</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Admitir ou negar a participação de consórcios é o resultado de um processo de avaliação do mercado em face do objeto a ser licitado e da ponderação dos riscos inerentes à atuação de uma pluralidade de sujeitos associados para a execução do objeto.  </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 xml:space="preserve">A vedação quanto à participação de consórcio de empresas no presente procedimento licitatório não limitará a competitividade.  </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 participação de consórcios é recomendável quando o objeto considerado for de alta complexidade ou vulto, o que não seria o caso do objeto sob exame.  </w:t>
      </w:r>
    </w:p>
    <w:p w:rsidR="003A075E" w:rsidRPr="006772B9" w:rsidRDefault="003A075E" w:rsidP="006E4D04">
      <w:pPr>
        <w:pStyle w:val="Default"/>
        <w:numPr>
          <w:ilvl w:val="2"/>
          <w:numId w:val="5"/>
        </w:numPr>
        <w:tabs>
          <w:tab w:val="left" w:pos="567"/>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Não há nada que justifique a participação de empresas em consórcios no objeto em apreço. Ele não se reveste de alta complexidade, tampouco é serviço de grande vulto econômico.  </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w:t>
      </w:r>
      <w:r w:rsidR="00446B30" w:rsidRPr="006772B9">
        <w:rPr>
          <w:rFonts w:ascii="Times New Roman" w:hAnsi="Times New Roman" w:cs="Times New Roman"/>
          <w:sz w:val="22"/>
          <w:szCs w:val="22"/>
        </w:rPr>
        <w:t>9º da Lei n. º 14.133, de 2021.</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i</w:t>
      </w:r>
      <w:r w:rsidR="002022B1" w:rsidRPr="006772B9">
        <w:rPr>
          <w:rFonts w:ascii="Times New Roman" w:hAnsi="Times New Roman" w:cs="Times New Roman"/>
          <w:sz w:val="22"/>
          <w:szCs w:val="22"/>
        </w:rPr>
        <w:t>mpedimento de que trata o item 6</w:t>
      </w:r>
      <w:r w:rsidRPr="006772B9">
        <w:rPr>
          <w:rFonts w:ascii="Times New Roman" w:hAnsi="Times New Roman" w:cs="Times New Roman"/>
          <w:sz w:val="22"/>
          <w:szCs w:val="22"/>
        </w:rPr>
        <w:t>.7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w:t>
      </w:r>
      <w:r w:rsidR="00446B30" w:rsidRPr="006772B9">
        <w:rPr>
          <w:rFonts w:ascii="Times New Roman" w:hAnsi="Times New Roman" w:cs="Times New Roman"/>
          <w:sz w:val="22"/>
          <w:szCs w:val="22"/>
        </w:rPr>
        <w:t>nalidade jurídica do licitante.</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Equiparam-se aos autores do projeto as empresas integr</w:t>
      </w:r>
      <w:r w:rsidR="00446B30" w:rsidRPr="006772B9">
        <w:rPr>
          <w:rFonts w:ascii="Times New Roman" w:hAnsi="Times New Roman" w:cs="Times New Roman"/>
          <w:sz w:val="22"/>
          <w:szCs w:val="22"/>
        </w:rPr>
        <w:t>antes do mesmo grupo econômico.</w:t>
      </w:r>
    </w:p>
    <w:p w:rsidR="00446B30" w:rsidRPr="006772B9" w:rsidRDefault="006A5C74"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Em licitações e contratações realizadas no âmbito de projetos e programas parcialmente financiados por agência oficial de cooperação estrangeira ou por organismo financeiro</w:t>
      </w:r>
      <w:r w:rsidR="00446B30" w:rsidRPr="006772B9">
        <w:rPr>
          <w:rFonts w:ascii="Times New Roman" w:hAnsi="Times New Roman" w:cs="Times New Roman"/>
          <w:sz w:val="22"/>
          <w:szCs w:val="22"/>
        </w:rPr>
        <w:t xml:space="preserve"> internacional com recursos do financiamento ou da contrapartida nacional, não poderá participar pessoa física ou jurídica que integre o rol de pessoas sancionadas por essas entidades ou que seja declarada inidônea nos termos da Lei nº 14.133/2021.</w:t>
      </w:r>
    </w:p>
    <w:p w:rsidR="00446B30" w:rsidRDefault="00B662BD"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 vedação de que trata o item </w:t>
      </w:r>
      <w:r w:rsidR="00446B30" w:rsidRPr="006772B9">
        <w:rPr>
          <w:rFonts w:ascii="Times New Roman" w:hAnsi="Times New Roman" w:cs="Times New Roman"/>
          <w:sz w:val="22"/>
          <w:szCs w:val="22"/>
        </w:rPr>
        <w:t>6.</w:t>
      </w:r>
      <w:r w:rsidRPr="006772B9">
        <w:rPr>
          <w:rFonts w:ascii="Times New Roman" w:hAnsi="Times New Roman" w:cs="Times New Roman"/>
          <w:sz w:val="22"/>
          <w:szCs w:val="22"/>
        </w:rPr>
        <w:t>7</w:t>
      </w:r>
      <w:r w:rsidR="00446B30" w:rsidRPr="006772B9">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rsidR="00CC3C60" w:rsidRPr="006772B9" w:rsidRDefault="00CC3C60" w:rsidP="00CC3C60">
      <w:pPr>
        <w:pStyle w:val="Default"/>
        <w:tabs>
          <w:tab w:val="left" w:pos="426"/>
        </w:tabs>
        <w:spacing w:line="360" w:lineRule="auto"/>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652514" w:rsidRPr="006772B9" w:rsidTr="00467427">
        <w:tc>
          <w:tcPr>
            <w:tcW w:w="9327" w:type="dxa"/>
            <w:shd w:val="clear" w:color="auto" w:fill="BDD6EE" w:themeFill="accent1" w:themeFillTint="66"/>
          </w:tcPr>
          <w:p w:rsidR="00652514" w:rsidRPr="006772B9" w:rsidRDefault="00652514" w:rsidP="00AC0674">
            <w:pPr>
              <w:pStyle w:val="Ttulo1"/>
              <w:outlineLvl w:val="0"/>
            </w:pPr>
            <w:bookmarkStart w:id="9" w:name="_Toc192858662"/>
            <w:r w:rsidRPr="006772B9">
              <w:t>DA IMPUGNAÇÃO E ESCLARECIMENTO</w:t>
            </w:r>
            <w:bookmarkEnd w:id="9"/>
          </w:p>
        </w:tc>
      </w:tr>
    </w:tbl>
    <w:p w:rsidR="00335559" w:rsidRPr="006772B9" w:rsidRDefault="0033555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Nos termos do art. 164 da Lei 14.133/2021, </w:t>
      </w:r>
      <w:r w:rsidRPr="006772B9">
        <w:rPr>
          <w:rFonts w:ascii="Times New Roman" w:hAnsi="Times New Roman"/>
          <w:b/>
          <w:sz w:val="22"/>
          <w:szCs w:val="22"/>
        </w:rPr>
        <w:t xml:space="preserve">até </w:t>
      </w:r>
      <w:r w:rsidR="007659B4">
        <w:rPr>
          <w:rFonts w:ascii="Times New Roman" w:hAnsi="Times New Roman"/>
          <w:b/>
          <w:sz w:val="22"/>
          <w:szCs w:val="22"/>
        </w:rPr>
        <w:t>0</w:t>
      </w:r>
      <w:r w:rsidRPr="006772B9">
        <w:rPr>
          <w:rFonts w:ascii="Times New Roman" w:hAnsi="Times New Roman"/>
          <w:b/>
          <w:sz w:val="22"/>
          <w:szCs w:val="22"/>
        </w:rPr>
        <w:t>3 (três) dias úteis antes da data fixada para abertura da sessão pública,</w:t>
      </w:r>
      <w:r w:rsidRPr="006772B9">
        <w:rPr>
          <w:rFonts w:ascii="Times New Roman" w:hAnsi="Times New Roman"/>
          <w:sz w:val="22"/>
          <w:szCs w:val="22"/>
        </w:rPr>
        <w:t xml:space="preserve"> qualquer pessoa poderá impugnar o Edital por irregularidade na aplicação da Lei nº 14.133, de 2021, na forma, pelos seguintes meios: www.licitanet.com.br, via e-</w:t>
      </w:r>
      <w:r w:rsidR="008C4A21">
        <w:rPr>
          <w:rFonts w:ascii="Times New Roman" w:hAnsi="Times New Roman"/>
          <w:sz w:val="22"/>
          <w:szCs w:val="22"/>
        </w:rPr>
        <w:t>mail para o endereço: cacoal.pregoeiros</w:t>
      </w:r>
      <w:r w:rsidRPr="006772B9">
        <w:rPr>
          <w:rFonts w:ascii="Times New Roman" w:hAnsi="Times New Roman"/>
          <w:sz w:val="22"/>
          <w:szCs w:val="22"/>
        </w:rPr>
        <w:t>@gmail.com</w:t>
      </w:r>
      <w:r w:rsidR="00402829" w:rsidRPr="006772B9">
        <w:rPr>
          <w:rFonts w:ascii="Times New Roman" w:hAnsi="Times New Roman"/>
          <w:sz w:val="22"/>
          <w:szCs w:val="22"/>
        </w:rPr>
        <w:t xml:space="preserve">. </w:t>
      </w:r>
    </w:p>
    <w:p w:rsidR="00335559" w:rsidRPr="006772B9" w:rsidRDefault="0033555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Ao transmitir o e-mail, o mesmo deverá ser confirmado pelo Agente de Contratação ou equipe de apoio responsável, para não tornar sem efeito, ou ainda, protocolar o original junto a SUPERINTENDENCIA DE LICITAÇÕES - SUPEL, no horário das 07:30h às 13:30</w:t>
      </w:r>
      <w:r w:rsidR="00037DD1">
        <w:rPr>
          <w:rFonts w:ascii="Times New Roman" w:hAnsi="Times New Roman"/>
          <w:sz w:val="22"/>
          <w:szCs w:val="22"/>
        </w:rPr>
        <w:t>h</w:t>
      </w:r>
      <w:r w:rsidRPr="006772B9">
        <w:rPr>
          <w:rFonts w:ascii="Times New Roman" w:hAnsi="Times New Roman"/>
          <w:sz w:val="22"/>
          <w:szCs w:val="22"/>
        </w:rPr>
        <w:t xml:space="preserve"> (horário local), de segunda-feira a sexta-feira, situada na Rua Anísio Serrão, 2100 - Centro, Cacoal - RO, 76963-804</w:t>
      </w:r>
      <w:r w:rsidR="00402829" w:rsidRPr="006772B9">
        <w:rPr>
          <w:rFonts w:ascii="Times New Roman" w:hAnsi="Times New Roman"/>
          <w:sz w:val="22"/>
          <w:szCs w:val="22"/>
        </w:rPr>
        <w:t>.</w:t>
      </w:r>
    </w:p>
    <w:p w:rsidR="00AC417D" w:rsidRPr="006772B9" w:rsidRDefault="00055356"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Caberá ao Agente de contratação e Equipe de Apoio auxiliado pela procuradoria jurídica, pelos responsáveis pela elaboração deste Edital e demais documentos, decidir sobre a impugnação no prazo de </w:t>
      </w:r>
      <w:r w:rsidRPr="006772B9">
        <w:rPr>
          <w:rFonts w:ascii="Times New Roman" w:hAnsi="Times New Roman"/>
          <w:sz w:val="22"/>
          <w:szCs w:val="22"/>
        </w:rPr>
        <w:lastRenderedPageBreak/>
        <w:t>até 0</w:t>
      </w:r>
      <w:r w:rsidR="00B30F7B" w:rsidRPr="006772B9">
        <w:rPr>
          <w:rFonts w:ascii="Times New Roman" w:hAnsi="Times New Roman"/>
          <w:sz w:val="22"/>
          <w:szCs w:val="22"/>
        </w:rPr>
        <w:t>3</w:t>
      </w:r>
      <w:r w:rsidRPr="006772B9">
        <w:rPr>
          <w:rFonts w:ascii="Times New Roman" w:hAnsi="Times New Roman"/>
          <w:sz w:val="22"/>
          <w:szCs w:val="22"/>
        </w:rPr>
        <w:t xml:space="preserve"> (</w:t>
      </w:r>
      <w:r w:rsidR="00B30F7B" w:rsidRPr="006772B9">
        <w:rPr>
          <w:rFonts w:ascii="Times New Roman" w:hAnsi="Times New Roman"/>
          <w:sz w:val="22"/>
          <w:szCs w:val="22"/>
        </w:rPr>
        <w:t>três</w:t>
      </w:r>
      <w:r w:rsidRPr="006772B9">
        <w:rPr>
          <w:rFonts w:ascii="Times New Roman" w:hAnsi="Times New Roman"/>
          <w:sz w:val="22"/>
          <w:szCs w:val="22"/>
        </w:rPr>
        <w:t>) dias úteis contados da data de recebimento da impugnação</w:t>
      </w:r>
      <w:r w:rsidR="00C64B2A" w:rsidRPr="006772B9">
        <w:rPr>
          <w:rFonts w:ascii="Times New Roman" w:hAnsi="Times New Roman"/>
          <w:sz w:val="22"/>
          <w:szCs w:val="22"/>
        </w:rPr>
        <w:t>, conforme inciso II</w:t>
      </w:r>
      <w:r w:rsidR="00B30F7B" w:rsidRPr="006772B9">
        <w:rPr>
          <w:rFonts w:ascii="Times New Roman" w:hAnsi="Times New Roman"/>
          <w:sz w:val="22"/>
          <w:szCs w:val="22"/>
        </w:rPr>
        <w:t>I</w:t>
      </w:r>
      <w:r w:rsidR="00C64B2A" w:rsidRPr="006772B9">
        <w:rPr>
          <w:rFonts w:ascii="Times New Roman" w:hAnsi="Times New Roman"/>
          <w:sz w:val="22"/>
          <w:szCs w:val="22"/>
        </w:rPr>
        <w:t xml:space="preserve"> do art. </w:t>
      </w:r>
      <w:r w:rsidR="00B30F7B" w:rsidRPr="006772B9">
        <w:rPr>
          <w:rFonts w:ascii="Times New Roman" w:hAnsi="Times New Roman"/>
          <w:sz w:val="22"/>
          <w:szCs w:val="22"/>
        </w:rPr>
        <w:t>3</w:t>
      </w:r>
      <w:r w:rsidR="00C64B2A" w:rsidRPr="006772B9">
        <w:rPr>
          <w:rFonts w:ascii="Times New Roman" w:hAnsi="Times New Roman"/>
          <w:sz w:val="22"/>
          <w:szCs w:val="22"/>
        </w:rPr>
        <w:t xml:space="preserve">0 da </w:t>
      </w:r>
      <w:r w:rsidR="00B30F7B" w:rsidRPr="006772B9">
        <w:rPr>
          <w:rFonts w:ascii="Times New Roman" w:hAnsi="Times New Roman"/>
          <w:sz w:val="22"/>
          <w:szCs w:val="22"/>
        </w:rPr>
        <w:t>Decreto Municipal N. 9.592/PMC/2023</w:t>
      </w:r>
      <w:r w:rsidR="00402829" w:rsidRPr="006772B9">
        <w:rPr>
          <w:rFonts w:ascii="Times New Roman" w:hAnsi="Times New Roman"/>
          <w:sz w:val="22"/>
          <w:szCs w:val="22"/>
        </w:rPr>
        <w:t>.</w:t>
      </w:r>
    </w:p>
    <w:p w:rsidR="00AC417D" w:rsidRPr="006772B9"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A decisão do </w:t>
      </w:r>
      <w:r w:rsidR="009D7A9F" w:rsidRPr="006772B9">
        <w:rPr>
          <w:rFonts w:ascii="Times New Roman" w:hAnsi="Times New Roman"/>
          <w:sz w:val="22"/>
          <w:szCs w:val="22"/>
        </w:rPr>
        <w:t>Agente da Contratação</w:t>
      </w:r>
      <w:r w:rsidRPr="006772B9">
        <w:rPr>
          <w:rFonts w:ascii="Times New Roman" w:hAnsi="Times New Roman"/>
          <w:sz w:val="22"/>
          <w:szCs w:val="22"/>
        </w:rPr>
        <w:t xml:space="preserve"> quanto à impugnação será informada preferencialmente via e-mail (aquele informado na impugnação) e ainda através do campo próprio do Sistema Eletrônico do site LICITANET, ficando o licitante obrigado a acessá-lo para obtenção das informações prestadas pelo </w:t>
      </w:r>
      <w:r w:rsidR="009D7A9F" w:rsidRPr="006772B9">
        <w:rPr>
          <w:rFonts w:ascii="Times New Roman" w:hAnsi="Times New Roman"/>
          <w:sz w:val="22"/>
          <w:szCs w:val="22"/>
        </w:rPr>
        <w:t>Agente da Contratação</w:t>
      </w:r>
      <w:r w:rsidRPr="006772B9">
        <w:rPr>
          <w:rFonts w:ascii="Times New Roman" w:hAnsi="Times New Roman"/>
          <w:sz w:val="22"/>
          <w:szCs w:val="22"/>
        </w:rPr>
        <w:t>.</w:t>
      </w:r>
    </w:p>
    <w:p w:rsidR="00402829" w:rsidRPr="006772B9"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Acolhida à impugnação contra o ato convocatório, desde que altere a formulação da proposta de preços, será definida e publicada nova data para realização do certame.</w:t>
      </w:r>
    </w:p>
    <w:p w:rsidR="00402829" w:rsidRPr="006772B9" w:rsidRDefault="00AC417D"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Os pedidos de esclarecimentos, decorrentes de dúvidas na interpretação deste Edital e seus anexos e as informações adicionais que se fizerem necessárias para a elaboração das propostas, referentes ao processo licitatório deverão ser enviados ao Agente da Contratação até 03 (três) dias úteis anteriores à data fixada para abertura da sessão pública da Concorrência pública Eletrônica</w:t>
      </w:r>
      <w:r w:rsidR="00402829" w:rsidRPr="006772B9">
        <w:rPr>
          <w:rFonts w:ascii="Times New Roman" w:hAnsi="Times New Roman"/>
          <w:sz w:val="22"/>
          <w:szCs w:val="22"/>
        </w:rPr>
        <w:t>.</w:t>
      </w:r>
    </w:p>
    <w:p w:rsidR="00402829" w:rsidRPr="006772B9"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O </w:t>
      </w:r>
      <w:r w:rsidR="009D7A9F" w:rsidRPr="006772B9">
        <w:rPr>
          <w:rFonts w:ascii="Times New Roman" w:hAnsi="Times New Roman"/>
          <w:sz w:val="22"/>
          <w:szCs w:val="22"/>
        </w:rPr>
        <w:t xml:space="preserve">Agente da Contratação </w:t>
      </w:r>
      <w:r w:rsidRPr="006772B9">
        <w:rPr>
          <w:rFonts w:ascii="Times New Roman" w:hAnsi="Times New Roman"/>
          <w:sz w:val="22"/>
          <w:szCs w:val="22"/>
        </w:rPr>
        <w:t>responderá aos pedidos d</w:t>
      </w:r>
      <w:r w:rsidR="00055356" w:rsidRPr="006772B9">
        <w:rPr>
          <w:rFonts w:ascii="Times New Roman" w:hAnsi="Times New Roman"/>
          <w:sz w:val="22"/>
          <w:szCs w:val="22"/>
        </w:rPr>
        <w:t>e esclarecimentos no prazo de 0</w:t>
      </w:r>
      <w:r w:rsidR="00AC417D" w:rsidRPr="006772B9">
        <w:rPr>
          <w:rFonts w:ascii="Times New Roman" w:hAnsi="Times New Roman"/>
          <w:sz w:val="22"/>
          <w:szCs w:val="22"/>
        </w:rPr>
        <w:t>3</w:t>
      </w:r>
      <w:r w:rsidRPr="006772B9">
        <w:rPr>
          <w:rFonts w:ascii="Times New Roman" w:hAnsi="Times New Roman"/>
          <w:sz w:val="22"/>
          <w:szCs w:val="22"/>
        </w:rPr>
        <w:t xml:space="preserve"> (</w:t>
      </w:r>
      <w:r w:rsidR="00AC417D" w:rsidRPr="006772B9">
        <w:rPr>
          <w:rFonts w:ascii="Times New Roman" w:hAnsi="Times New Roman"/>
          <w:sz w:val="22"/>
          <w:szCs w:val="22"/>
        </w:rPr>
        <w:t>trê</w:t>
      </w:r>
      <w:r w:rsidR="00055356" w:rsidRPr="006772B9">
        <w:rPr>
          <w:rFonts w:ascii="Times New Roman" w:hAnsi="Times New Roman"/>
          <w:sz w:val="22"/>
          <w:szCs w:val="22"/>
        </w:rPr>
        <w:t>s</w:t>
      </w:r>
      <w:r w:rsidRPr="006772B9">
        <w:rPr>
          <w:rFonts w:ascii="Times New Roman" w:hAnsi="Times New Roman"/>
          <w:sz w:val="22"/>
          <w:szCs w:val="22"/>
        </w:rPr>
        <w:t>) dias úteis, nos termos do parágrafo único do art. 164 da Lei 14.133/2021 contado da data de recebimento do pedido</w:t>
      </w:r>
      <w:r w:rsidR="00A32502" w:rsidRPr="006772B9">
        <w:rPr>
          <w:rFonts w:ascii="Times New Roman" w:hAnsi="Times New Roman"/>
          <w:sz w:val="22"/>
          <w:szCs w:val="22"/>
        </w:rPr>
        <w:t xml:space="preserve">, conforme inciso III do art. 30 </w:t>
      </w:r>
      <w:r w:rsidR="002700C3" w:rsidRPr="006772B9">
        <w:rPr>
          <w:rFonts w:ascii="Times New Roman" w:hAnsi="Times New Roman"/>
          <w:sz w:val="22"/>
          <w:szCs w:val="22"/>
        </w:rPr>
        <w:t>do Decreto</w:t>
      </w:r>
      <w:r w:rsidR="00A32502" w:rsidRPr="006772B9">
        <w:rPr>
          <w:rFonts w:ascii="Times New Roman" w:hAnsi="Times New Roman"/>
          <w:sz w:val="22"/>
          <w:szCs w:val="22"/>
        </w:rPr>
        <w:t xml:space="preserve"> Municipal N. 9.592/PMC/2023</w:t>
      </w:r>
      <w:r w:rsidRPr="006772B9">
        <w:rPr>
          <w:rFonts w:ascii="Times New Roman" w:hAnsi="Times New Roman"/>
          <w:sz w:val="22"/>
          <w:szCs w:val="22"/>
        </w:rPr>
        <w:t>.</w:t>
      </w:r>
    </w:p>
    <w:p w:rsidR="00652514" w:rsidRDefault="00402829" w:rsidP="006E4D04">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As respostas às dúvidas formuladas, bem como as informações que se tornarem necessárias durante o período de elaboração das propostas, ou qualquer modificação introduzida no edital no mesmo período, serão encaminhadas em forma de aviso de erratas, adendos modificadores ou notas de esclarecimentos, disponibilizados publicamente a todos os interessados.</w:t>
      </w:r>
    </w:p>
    <w:p w:rsidR="00CC3C60" w:rsidRPr="006772B9" w:rsidRDefault="00CC3C60" w:rsidP="00CC3C60">
      <w:pPr>
        <w:pStyle w:val="PargrafodaLista"/>
        <w:spacing w:line="360" w:lineRule="auto"/>
        <w:ind w:left="0"/>
        <w:rPr>
          <w:rFonts w:ascii="Times New Roman" w:hAnsi="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7A4CE1" w:rsidRPr="006772B9" w:rsidTr="00467427">
        <w:tc>
          <w:tcPr>
            <w:tcW w:w="9327" w:type="dxa"/>
            <w:shd w:val="clear" w:color="auto" w:fill="BDD6EE" w:themeFill="accent1" w:themeFillTint="66"/>
          </w:tcPr>
          <w:p w:rsidR="007A4CE1" w:rsidRPr="006772B9" w:rsidRDefault="007A4CE1" w:rsidP="00AC0674">
            <w:pPr>
              <w:pStyle w:val="Ttulo1"/>
              <w:outlineLvl w:val="0"/>
              <w:rPr>
                <w:rStyle w:val="Forte"/>
                <w:rFonts w:ascii="Times New Roman" w:hAnsi="Times New Roman" w:cs="Times New Roman"/>
                <w:b/>
                <w:bCs/>
                <w:sz w:val="22"/>
                <w:szCs w:val="22"/>
              </w:rPr>
            </w:pPr>
            <w:bookmarkStart w:id="10" w:name="_Toc192858663"/>
            <w:r w:rsidRPr="006772B9">
              <w:rPr>
                <w:rStyle w:val="Forte"/>
                <w:rFonts w:ascii="Times New Roman" w:hAnsi="Times New Roman" w:cs="Times New Roman"/>
                <w:b/>
                <w:bCs/>
                <w:sz w:val="22"/>
                <w:szCs w:val="22"/>
              </w:rPr>
              <w:t xml:space="preserve">DA </w:t>
            </w:r>
            <w:r w:rsidR="000F175C" w:rsidRPr="006772B9">
              <w:t>APRESENTAÇÃO DA PROPOSTA INICIAL</w:t>
            </w:r>
            <w:bookmarkEnd w:id="10"/>
          </w:p>
        </w:tc>
      </w:tr>
    </w:tbl>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Na presente licitação, a fase de habilitação sucederá as fases de apresentação de propostas e lances e de julgamento.</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C85D3A"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b/>
          <w:sz w:val="22"/>
          <w:szCs w:val="22"/>
        </w:rPr>
      </w:pPr>
      <w:r w:rsidRPr="006772B9">
        <w:rPr>
          <w:rFonts w:ascii="Times New Roman" w:hAnsi="Times New Roman" w:cs="Times New Roman"/>
          <w:b/>
          <w:sz w:val="22"/>
          <w:szCs w:val="22"/>
        </w:rPr>
        <w:t>No cadastramento da proposta inicial, o licitante declarará, em campo próprio do sistema, que:</w:t>
      </w:r>
    </w:p>
    <w:p w:rsidR="00C85D3A"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Está</w:t>
      </w:r>
      <w:r w:rsidR="00446B30" w:rsidRPr="006772B9">
        <w:rPr>
          <w:rFonts w:ascii="Times New Roman" w:hAnsi="Times New Roman" w:cs="Times New Roman"/>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6772B9">
        <w:rPr>
          <w:rFonts w:ascii="Times New Roman" w:hAnsi="Times New Roman" w:cs="Times New Roman"/>
          <w:sz w:val="22"/>
          <w:szCs w:val="22"/>
        </w:rPr>
        <w:t>infra legais</w:t>
      </w:r>
      <w:r w:rsidR="00446B30" w:rsidRPr="006772B9">
        <w:rPr>
          <w:rFonts w:ascii="Times New Roman" w:hAnsi="Times New Roman" w:cs="Times New Roman"/>
          <w:sz w:val="22"/>
          <w:szCs w:val="22"/>
        </w:rPr>
        <w:t>, nas convenções coletivas de trabalho e nos termos de ajustamento de conduta vigentes na data de sua entrega em definitivo e que cumpre plenamente os requisitos de habilitação definidos no instrumento convocatório;</w:t>
      </w:r>
    </w:p>
    <w:p w:rsidR="00C85D3A"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Não</w:t>
      </w:r>
      <w:r w:rsidR="00446B30" w:rsidRPr="006772B9">
        <w:rPr>
          <w:rFonts w:ascii="Times New Roman" w:hAnsi="Times New Roman" w:cs="Times New Roman"/>
          <w:sz w:val="22"/>
          <w:szCs w:val="22"/>
        </w:rPr>
        <w:t xml:space="preserve"> emprega menor de 18 anos em trabalho noturno, perigos o ou insalubre e não emprega menor de 16 anos, salvo menor, </w:t>
      </w:r>
      <w:r w:rsidRPr="006772B9">
        <w:rPr>
          <w:rFonts w:ascii="Times New Roman" w:hAnsi="Times New Roman" w:cs="Times New Roman"/>
          <w:sz w:val="22"/>
          <w:szCs w:val="22"/>
        </w:rPr>
        <w:t>a partir</w:t>
      </w:r>
      <w:r w:rsidR="00446B30" w:rsidRPr="006772B9">
        <w:rPr>
          <w:rFonts w:ascii="Times New Roman" w:hAnsi="Times New Roman" w:cs="Times New Roman"/>
          <w:sz w:val="22"/>
          <w:szCs w:val="22"/>
        </w:rPr>
        <w:t xml:space="preserve"> de 14 anos, na condição de aprendiz, nos termos do art</w:t>
      </w:r>
      <w:r w:rsidRPr="006772B9">
        <w:rPr>
          <w:rFonts w:ascii="Times New Roman" w:hAnsi="Times New Roman" w:cs="Times New Roman"/>
          <w:sz w:val="22"/>
          <w:szCs w:val="22"/>
        </w:rPr>
        <w:t>igo 7°, XXXIII, da Constituição;</w:t>
      </w:r>
    </w:p>
    <w:p w:rsidR="00C85D3A"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Não</w:t>
      </w:r>
      <w:r w:rsidR="00446B30" w:rsidRPr="006772B9">
        <w:rPr>
          <w:rFonts w:ascii="Times New Roman" w:hAnsi="Times New Roman" w:cs="Times New Roman"/>
          <w:sz w:val="22"/>
          <w:szCs w:val="22"/>
        </w:rPr>
        <w:t xml:space="preserve"> possui, em sua cadeia produtiva, em</w:t>
      </w:r>
      <w:r w:rsidRPr="006772B9">
        <w:rPr>
          <w:rFonts w:ascii="Times New Roman" w:hAnsi="Times New Roman" w:cs="Times New Roman"/>
          <w:sz w:val="22"/>
          <w:szCs w:val="22"/>
        </w:rPr>
        <w:t>pregados executando trabalho de</w:t>
      </w:r>
      <w:r w:rsidR="00446B30" w:rsidRPr="006772B9">
        <w:rPr>
          <w:rFonts w:ascii="Times New Roman" w:hAnsi="Times New Roman" w:cs="Times New Roman"/>
          <w:sz w:val="22"/>
          <w:szCs w:val="22"/>
        </w:rPr>
        <w:t>gradante ou forçado, observando o disposto nos incisos III e IV do art. 1º e no inciso III do art. 5º da Constituição Federal;</w:t>
      </w:r>
    </w:p>
    <w:p w:rsidR="00446B30" w:rsidRPr="006772B9" w:rsidRDefault="00C85D3A" w:rsidP="006E4D04">
      <w:pPr>
        <w:pStyle w:val="Default"/>
        <w:numPr>
          <w:ilvl w:val="2"/>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Cumpre</w:t>
      </w:r>
      <w:r w:rsidR="00446B30" w:rsidRPr="006772B9">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licitante organizado em cooperativa deverá declarar, ainda, em campo próprio do sistema eletrônico, que cumpre os requisitos estabelecidos no artigo 16 da Lei nº 14.133/2021.</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ausufruir do tratamento favorecido estabelecido em seus </w:t>
      </w:r>
      <w:proofErr w:type="spellStart"/>
      <w:r w:rsidRPr="006772B9">
        <w:rPr>
          <w:rFonts w:ascii="Times New Roman" w:hAnsi="Times New Roman" w:cs="Times New Roman"/>
          <w:sz w:val="22"/>
          <w:szCs w:val="22"/>
        </w:rPr>
        <w:t>arts</w:t>
      </w:r>
      <w:proofErr w:type="spellEnd"/>
      <w:r w:rsidRPr="006772B9">
        <w:rPr>
          <w:rFonts w:ascii="Times New Roman" w:hAnsi="Times New Roman" w:cs="Times New Roman"/>
          <w:sz w:val="22"/>
          <w:szCs w:val="22"/>
        </w:rPr>
        <w:t xml:space="preserve">. 42 </w:t>
      </w:r>
      <w:r w:rsidR="00E93601" w:rsidRPr="006772B9">
        <w:rPr>
          <w:rFonts w:ascii="Times New Roman" w:hAnsi="Times New Roman" w:cs="Times New Roman"/>
          <w:sz w:val="22"/>
          <w:szCs w:val="22"/>
        </w:rPr>
        <w:t xml:space="preserve">a 49, observado o disposto nos </w:t>
      </w:r>
      <w:r w:rsidRPr="006772B9">
        <w:rPr>
          <w:rFonts w:ascii="Times New Roman" w:hAnsi="Times New Roman" w:cs="Times New Roman"/>
          <w:sz w:val="22"/>
          <w:szCs w:val="22"/>
        </w:rPr>
        <w:t xml:space="preserve">§ 1º ao 3º do art. 4º, da Lei </w:t>
      </w:r>
      <w:r w:rsidR="00E93601" w:rsidRPr="006772B9">
        <w:rPr>
          <w:rFonts w:ascii="Times New Roman" w:hAnsi="Times New Roman" w:cs="Times New Roman"/>
          <w:sz w:val="22"/>
          <w:szCs w:val="22"/>
        </w:rPr>
        <w:t>n. º</w:t>
      </w:r>
      <w:r w:rsidRPr="006772B9">
        <w:rPr>
          <w:rFonts w:ascii="Times New Roman" w:hAnsi="Times New Roman" w:cs="Times New Roman"/>
          <w:sz w:val="22"/>
          <w:szCs w:val="22"/>
        </w:rPr>
        <w:t>14.133/2021.</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falsidade das declarações exigidas no edital, sujeitará o licitante às sanções previstas na Lei nº 14.133/2021, e neste Edital.</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 licitantes poderão retirar ou substituir a proposta ou, na hipótese de a fase de habilitação anteceder as fases deapresentação de propostas e lances e de julgamento, os documentos de habilitação anteriormente inseridos no sistema, até a abertura da sessão pública.</w:t>
      </w:r>
    </w:p>
    <w:p w:rsidR="00446B30"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rsidR="00E414CE" w:rsidRPr="006772B9" w:rsidRDefault="00446B3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Serão disponibilizados para acesso público os documentos que compõem a proposta dos</w:t>
      </w:r>
      <w:r w:rsidR="00073DCB" w:rsidRPr="006772B9">
        <w:rPr>
          <w:rFonts w:ascii="Times New Roman" w:hAnsi="Times New Roman" w:cs="Times New Roman"/>
          <w:sz w:val="22"/>
          <w:szCs w:val="22"/>
        </w:rPr>
        <w:t xml:space="preserve"> licitantes convocados para apresentação de propostas, após a fase de envio de lances.</w:t>
      </w:r>
    </w:p>
    <w:p w:rsidR="00073DCB"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p>
    <w:p w:rsidR="00E20BDA"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w:t>
      </w:r>
      <w:r w:rsidR="00073DCB" w:rsidRPr="006772B9">
        <w:rPr>
          <w:rFonts w:ascii="Times New Roman" w:hAnsi="Times New Roman" w:cs="Times New Roman"/>
          <w:sz w:val="22"/>
          <w:szCs w:val="22"/>
        </w:rPr>
        <w:t xml:space="preserve"> aplicação do intervalo mínimo de diferença de valores ou de percentuais entre os lances, que incidirá tanto emrelaçãoaoslancesintermediáriosquanto em relação aolance quecobrir amelhoroferta;e</w:t>
      </w:r>
    </w:p>
    <w:p w:rsidR="00073DCB"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w:t>
      </w:r>
      <w:r w:rsidR="00073DCB" w:rsidRPr="006772B9">
        <w:rPr>
          <w:rFonts w:ascii="Times New Roman" w:hAnsi="Times New Roman" w:cs="Times New Roman"/>
          <w:sz w:val="22"/>
          <w:szCs w:val="22"/>
        </w:rPr>
        <w:t xml:space="preserve"> lances serão de envio automático pelo sistema, respeitado o valor final mínimo estabelecido e o intervalo de que trata o </w:t>
      </w:r>
      <w:r w:rsidRPr="006772B9">
        <w:rPr>
          <w:rFonts w:ascii="Times New Roman" w:hAnsi="Times New Roman" w:cs="Times New Roman"/>
          <w:sz w:val="22"/>
          <w:szCs w:val="22"/>
        </w:rPr>
        <w:t>subitem</w:t>
      </w:r>
      <w:r w:rsidR="00073DCB" w:rsidRPr="006772B9">
        <w:rPr>
          <w:rFonts w:ascii="Times New Roman" w:hAnsi="Times New Roman" w:cs="Times New Roman"/>
          <w:sz w:val="22"/>
          <w:szCs w:val="22"/>
        </w:rPr>
        <w:t xml:space="preserve"> acima.</w:t>
      </w:r>
    </w:p>
    <w:p w:rsidR="00E20BDA"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rsidR="00E20BDA"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Valor</w:t>
      </w:r>
      <w:r w:rsidR="00073DCB" w:rsidRPr="006772B9">
        <w:rPr>
          <w:rFonts w:ascii="Times New Roman" w:hAnsi="Times New Roman" w:cs="Times New Roman"/>
          <w:sz w:val="22"/>
          <w:szCs w:val="22"/>
        </w:rPr>
        <w:t xml:space="preserve"> superior a lance já registrado pelo fornecedor no sistema, quando adotado o critério de julgamento por menor preço; e</w:t>
      </w:r>
    </w:p>
    <w:p w:rsidR="00073DCB" w:rsidRPr="006772B9" w:rsidRDefault="00E20BDA" w:rsidP="006E4D04">
      <w:pPr>
        <w:pStyle w:val="Default"/>
        <w:numPr>
          <w:ilvl w:val="2"/>
          <w:numId w:val="5"/>
        </w:numPr>
        <w:tabs>
          <w:tab w:val="left" w:pos="426"/>
          <w:tab w:val="left" w:pos="851"/>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Percentual</w:t>
      </w:r>
      <w:r w:rsidR="00073DCB" w:rsidRPr="006772B9">
        <w:rPr>
          <w:rFonts w:ascii="Times New Roman" w:hAnsi="Times New Roman" w:cs="Times New Roman"/>
          <w:sz w:val="22"/>
          <w:szCs w:val="22"/>
        </w:rPr>
        <w:t xml:space="preserve"> de desconto inferior a lance já registrado pelo fornecedor no sistema, quando adotado o critério dejulgamentopor maior desconto.</w:t>
      </w:r>
    </w:p>
    <w:p w:rsidR="00073DCB"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valor final mínimo ou o percentual de desconto final máximo para</w:t>
      </w:r>
      <w:r w:rsidR="008B46F2" w:rsidRPr="006772B9">
        <w:rPr>
          <w:rFonts w:ascii="Times New Roman" w:hAnsi="Times New Roman" w:cs="Times New Roman"/>
          <w:sz w:val="22"/>
          <w:szCs w:val="22"/>
        </w:rPr>
        <w:t>metrizado na forma do item 8</w:t>
      </w:r>
      <w:r w:rsidR="00E20BDA" w:rsidRPr="006772B9">
        <w:rPr>
          <w:rFonts w:ascii="Times New Roman" w:hAnsi="Times New Roman" w:cs="Times New Roman"/>
          <w:sz w:val="22"/>
          <w:szCs w:val="22"/>
        </w:rPr>
        <w:t>.11</w:t>
      </w:r>
      <w:r w:rsidRPr="006772B9">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w:t>
      </w:r>
      <w:r w:rsidR="00E20BDA" w:rsidRPr="006772B9">
        <w:rPr>
          <w:rFonts w:ascii="Times New Roman" w:hAnsi="Times New Roman" w:cs="Times New Roman"/>
          <w:sz w:val="22"/>
          <w:szCs w:val="22"/>
        </w:rPr>
        <w:t>e interno</w:t>
      </w:r>
      <w:r w:rsidRPr="006772B9">
        <w:rPr>
          <w:rFonts w:ascii="Times New Roman" w:hAnsi="Times New Roman" w:cs="Times New Roman"/>
          <w:sz w:val="22"/>
          <w:szCs w:val="22"/>
        </w:rPr>
        <w:t>.</w:t>
      </w:r>
    </w:p>
    <w:p w:rsidR="00E20BDA"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Caberá ao licitante interessado em participar </w:t>
      </w:r>
      <w:r w:rsidR="00E20BDA" w:rsidRPr="006772B9">
        <w:rPr>
          <w:rFonts w:ascii="Times New Roman" w:hAnsi="Times New Roman" w:cs="Times New Roman"/>
          <w:sz w:val="22"/>
          <w:szCs w:val="22"/>
        </w:rPr>
        <w:t>de a</w:t>
      </w:r>
      <w:r w:rsidRPr="006772B9">
        <w:rPr>
          <w:rFonts w:ascii="Times New Roman" w:hAnsi="Times New Roman" w:cs="Times New Roman"/>
          <w:sz w:val="22"/>
          <w:szCs w:val="22"/>
        </w:rPr>
        <w:t xml:space="preserve"> licitação acompanhar as operações no sistema eletrônico durante o processo licitatório e se responsabilizar pelo ônus decorrente da perda de negócios diante da inobservância de mensagens emitidas pela Administração ou de sua desconexão.</w:t>
      </w:r>
    </w:p>
    <w:p w:rsidR="00073DCB" w:rsidRPr="006772B9"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rsidR="00446B30" w:rsidRPr="00EF5277" w:rsidRDefault="00073DCB"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Será exigido a apresentação dos documentos separados por conteúdo </w:t>
      </w:r>
      <w:r w:rsidRPr="006772B9">
        <w:rPr>
          <w:rFonts w:ascii="Times New Roman" w:hAnsi="Times New Roman" w:cs="Times New Roman"/>
          <w:sz w:val="22"/>
          <w:szCs w:val="22"/>
          <w:u w:val="single"/>
        </w:rPr>
        <w:t>(PROPOSTA E DOCUMENTAÇÃO DE HABILITAÇÃO).</w:t>
      </w:r>
    </w:p>
    <w:p w:rsidR="00EF5277" w:rsidRPr="006772B9" w:rsidRDefault="00EF5277" w:rsidP="00EF5277">
      <w:pPr>
        <w:pStyle w:val="Default"/>
        <w:tabs>
          <w:tab w:val="left" w:pos="426"/>
        </w:tabs>
        <w:spacing w:line="360" w:lineRule="auto"/>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E414CE" w:rsidRPr="006772B9" w:rsidTr="00037DD1">
        <w:tc>
          <w:tcPr>
            <w:tcW w:w="9327" w:type="dxa"/>
            <w:shd w:val="clear" w:color="auto" w:fill="BDD6EE" w:themeFill="accent1" w:themeFillTint="66"/>
          </w:tcPr>
          <w:p w:rsidR="00E414CE" w:rsidRPr="006772B9" w:rsidRDefault="00E414CE" w:rsidP="00AC0674">
            <w:pPr>
              <w:pStyle w:val="Ttulo1"/>
              <w:outlineLvl w:val="0"/>
              <w:rPr>
                <w:rStyle w:val="Forte"/>
                <w:rFonts w:ascii="Times New Roman" w:hAnsi="Times New Roman" w:cs="Times New Roman"/>
                <w:b/>
                <w:bCs/>
                <w:sz w:val="22"/>
                <w:szCs w:val="22"/>
              </w:rPr>
            </w:pPr>
            <w:bookmarkStart w:id="11" w:name="_Toc192858664"/>
            <w:r w:rsidRPr="006772B9">
              <w:rPr>
                <w:rStyle w:val="Forte"/>
                <w:rFonts w:ascii="Times New Roman" w:hAnsi="Times New Roman" w:cs="Times New Roman"/>
                <w:b/>
                <w:bCs/>
                <w:sz w:val="22"/>
                <w:szCs w:val="22"/>
              </w:rPr>
              <w:t>DO PREENCHIMENTO DA PROPOSTA</w:t>
            </w:r>
            <w:bookmarkEnd w:id="11"/>
          </w:p>
        </w:tc>
      </w:tr>
    </w:tbl>
    <w:p w:rsidR="001C772E" w:rsidRPr="006772B9" w:rsidRDefault="001C772E"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Após a divulgação do edital, os Licitantes deverão encaminhar PROPOSTA inicial com o valor na Moeda Real, </w:t>
      </w:r>
      <w:r w:rsidRPr="006772B9">
        <w:rPr>
          <w:rFonts w:ascii="Times New Roman" w:hAnsi="Times New Roman" w:cs="Times New Roman"/>
          <w:b/>
          <w:sz w:val="22"/>
          <w:szCs w:val="22"/>
        </w:rPr>
        <w:t>MENOR PREÇO</w:t>
      </w:r>
      <w:r w:rsidRPr="006772B9">
        <w:rPr>
          <w:rFonts w:ascii="Times New Roman" w:hAnsi="Times New Roman" w:cs="Times New Roman"/>
          <w:sz w:val="22"/>
          <w:szCs w:val="22"/>
        </w:rPr>
        <w:t xml:space="preserve">, até a data e hora marcadas para a abertura da sessão, exclusivamente por meio do sistema eletrônico – </w:t>
      </w:r>
      <w:hyperlink r:id="rId17" w:history="1">
        <w:r w:rsidRPr="006772B9">
          <w:rPr>
            <w:rStyle w:val="Hyperlink"/>
            <w:rFonts w:ascii="Times New Roman" w:hAnsi="Times New Roman" w:cs="Times New Roman"/>
            <w:sz w:val="22"/>
            <w:szCs w:val="22"/>
          </w:rPr>
          <w:t>www.licitanet.com.br</w:t>
        </w:r>
      </w:hyperlink>
      <w:r w:rsidRPr="006772B9">
        <w:rPr>
          <w:rFonts w:ascii="Times New Roman" w:hAnsi="Times New Roman" w:cs="Times New Roman"/>
          <w:sz w:val="22"/>
          <w:szCs w:val="22"/>
        </w:rPr>
        <w:t>, quando, então, encerrar-se-á, automaticamente, a fase de recebimento de propostas.</w:t>
      </w:r>
    </w:p>
    <w:p w:rsidR="00E20BDA" w:rsidRPr="00467427"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w:t>
      </w:r>
      <w:r w:rsidR="00E20BDA" w:rsidRPr="006772B9">
        <w:rPr>
          <w:rFonts w:ascii="Times New Roman" w:hAnsi="Times New Roman" w:cs="Times New Roman"/>
          <w:sz w:val="22"/>
          <w:szCs w:val="22"/>
        </w:rPr>
        <w:t xml:space="preserve"> licitante deverá enviar sua proposta mediante o preenchimento, no sistema eletrônico, dos </w:t>
      </w:r>
      <w:r w:rsidR="00E20BDA" w:rsidRPr="00467427">
        <w:rPr>
          <w:rFonts w:ascii="Times New Roman" w:hAnsi="Times New Roman" w:cs="Times New Roman"/>
          <w:sz w:val="22"/>
          <w:szCs w:val="22"/>
        </w:rPr>
        <w:t>seguintes campos:</w:t>
      </w:r>
    </w:p>
    <w:p w:rsidR="00E20BDA" w:rsidRPr="00467427" w:rsidRDefault="008B46F2" w:rsidP="006E4D04">
      <w:pPr>
        <w:pStyle w:val="Default"/>
        <w:tabs>
          <w:tab w:val="left" w:pos="426"/>
        </w:tabs>
        <w:spacing w:line="360" w:lineRule="auto"/>
        <w:jc w:val="both"/>
        <w:rPr>
          <w:rFonts w:ascii="Times New Roman" w:hAnsi="Times New Roman" w:cs="Times New Roman"/>
          <w:sz w:val="22"/>
          <w:szCs w:val="22"/>
        </w:rPr>
      </w:pPr>
      <w:r w:rsidRPr="00467427">
        <w:rPr>
          <w:rFonts w:ascii="Times New Roman" w:hAnsi="Times New Roman" w:cs="Times New Roman"/>
          <w:sz w:val="22"/>
          <w:szCs w:val="22"/>
        </w:rPr>
        <w:t>a)</w:t>
      </w:r>
      <w:r w:rsidR="00037DD1" w:rsidRPr="00467427">
        <w:rPr>
          <w:rFonts w:ascii="Times New Roman" w:hAnsi="Times New Roman" w:cs="Times New Roman"/>
          <w:sz w:val="22"/>
          <w:szCs w:val="22"/>
        </w:rPr>
        <w:t xml:space="preserve"> V</w:t>
      </w:r>
      <w:r w:rsidRPr="00467427">
        <w:rPr>
          <w:rFonts w:ascii="Times New Roman" w:hAnsi="Times New Roman" w:cs="Times New Roman"/>
          <w:sz w:val="22"/>
          <w:szCs w:val="22"/>
        </w:rPr>
        <w:t>alor glob</w:t>
      </w:r>
      <w:r w:rsidR="00E20BDA" w:rsidRPr="00467427">
        <w:rPr>
          <w:rFonts w:ascii="Times New Roman" w:hAnsi="Times New Roman" w:cs="Times New Roman"/>
          <w:sz w:val="22"/>
          <w:szCs w:val="22"/>
        </w:rPr>
        <w:t>al do lote;</w:t>
      </w:r>
    </w:p>
    <w:p w:rsidR="00E20BDA" w:rsidRPr="006772B9" w:rsidRDefault="00E20BDA" w:rsidP="006E4D04">
      <w:pPr>
        <w:pStyle w:val="Default"/>
        <w:tabs>
          <w:tab w:val="left" w:pos="426"/>
        </w:tabs>
        <w:spacing w:line="360" w:lineRule="auto"/>
        <w:jc w:val="both"/>
        <w:rPr>
          <w:rFonts w:ascii="Times New Roman" w:hAnsi="Times New Roman" w:cs="Times New Roman"/>
          <w:sz w:val="22"/>
          <w:szCs w:val="22"/>
        </w:rPr>
      </w:pPr>
      <w:r w:rsidRPr="00467427">
        <w:rPr>
          <w:rFonts w:ascii="Times New Roman" w:hAnsi="Times New Roman" w:cs="Times New Roman"/>
          <w:sz w:val="22"/>
          <w:szCs w:val="22"/>
        </w:rPr>
        <w:t>d) Descrição do objeto, contendo as informações similares à especificação do Projeto Básico;</w:t>
      </w:r>
    </w:p>
    <w:p w:rsidR="00097900" w:rsidRPr="006772B9" w:rsidRDefault="00E20BDA" w:rsidP="006E4D04">
      <w:pPr>
        <w:pStyle w:val="Default"/>
        <w:numPr>
          <w:ilvl w:val="1"/>
          <w:numId w:val="5"/>
        </w:numPr>
        <w:tabs>
          <w:tab w:val="left" w:pos="426"/>
        </w:tabs>
        <w:spacing w:line="360" w:lineRule="auto"/>
        <w:ind w:hanging="1080"/>
        <w:jc w:val="both"/>
        <w:rPr>
          <w:rFonts w:ascii="Times New Roman" w:hAnsi="Times New Roman" w:cs="Times New Roman"/>
          <w:sz w:val="22"/>
          <w:szCs w:val="22"/>
        </w:rPr>
      </w:pPr>
      <w:r w:rsidRPr="006772B9">
        <w:rPr>
          <w:rFonts w:ascii="Times New Roman" w:hAnsi="Times New Roman" w:cs="Times New Roman"/>
          <w:sz w:val="22"/>
          <w:szCs w:val="22"/>
        </w:rPr>
        <w:t>Todas as especificações do objeto contidas na proposta vinculam o licitante.</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Quanto às quantidades elencadas: não há possibilidade no ato do cadastro da proposta, de oferecer um quantitativo inferior ao máximo previsto no edital, obrigando-se aos limites dela.</w:t>
      </w:r>
    </w:p>
    <w:p w:rsidR="00097900" w:rsidRPr="006772B9" w:rsidRDefault="00E20BDA"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Se o regime tributário da empresa implicar o recolhimento de tributos em percentuais</w:t>
      </w:r>
      <w:r w:rsidR="00097900" w:rsidRPr="006772B9">
        <w:rPr>
          <w:rFonts w:ascii="Times New Roman" w:hAnsi="Times New Roman" w:cs="Times New Roman"/>
          <w:sz w:val="22"/>
          <w:szCs w:val="22"/>
        </w:rPr>
        <w:t xml:space="preserve"> variáveis, a cotação adequada será a que corresponde à média dos efetivos recolhimentos da empresa nos últimos doze meses.</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Independentemente do percentual de tributo inserido na planilha, no pagamento serão retidos na fonte os percentuais estabelecidos na legislação vigente.</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apresentação das propostas implica obrigatoriedade 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6772B9">
        <w:rPr>
          <w:rFonts w:ascii="Times New Roman" w:hAnsi="Times New Roman" w:cs="Times New Roman"/>
          <w:sz w:val="22"/>
          <w:szCs w:val="22"/>
          <w:highlight w:val="yellow"/>
        </w:rPr>
        <w:t>O prazo de validade da proposta não será inferior a 90 (noventa) dias, a contar da data de sua apresentação.</w:t>
      </w:r>
    </w:p>
    <w:p w:rsidR="00097900" w:rsidRPr="006772B9"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rsidR="00E20BDA" w:rsidRDefault="00097900"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 descumprimento das regras supramencionadas pela Administração por parte dos contratados pode </w:t>
      </w:r>
      <w:r w:rsidR="00EE5FF0" w:rsidRPr="006772B9">
        <w:rPr>
          <w:rFonts w:ascii="Times New Roman" w:hAnsi="Times New Roman" w:cs="Times New Roman"/>
          <w:sz w:val="22"/>
          <w:szCs w:val="22"/>
        </w:rPr>
        <w:t>ensejar a responsabilização pela Autarquia</w:t>
      </w:r>
      <w:r w:rsidRPr="006772B9">
        <w:rPr>
          <w:rFonts w:ascii="Times New Roman" w:hAnsi="Times New Roman" w:cs="Times New Roman"/>
          <w:sz w:val="22"/>
          <w:szCs w:val="22"/>
        </w:rPr>
        <w:t>,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 preço na execução do contrato.</w:t>
      </w:r>
    </w:p>
    <w:p w:rsidR="00EF5277" w:rsidRPr="006772B9" w:rsidRDefault="00EF5277" w:rsidP="00EF5277">
      <w:pPr>
        <w:pStyle w:val="Default"/>
        <w:tabs>
          <w:tab w:val="left" w:pos="426"/>
        </w:tabs>
        <w:spacing w:line="360" w:lineRule="auto"/>
        <w:jc w:val="both"/>
        <w:rPr>
          <w:rFonts w:ascii="Times New Roman" w:hAnsi="Times New Roman" w:cs="Times New Roman"/>
          <w:sz w:val="22"/>
          <w:szCs w:val="22"/>
        </w:rPr>
      </w:pPr>
    </w:p>
    <w:tbl>
      <w:tblPr>
        <w:tblStyle w:val="Tabelacomgrade"/>
        <w:tblW w:w="9327" w:type="dxa"/>
        <w:tblInd w:w="-5" w:type="dxa"/>
        <w:shd w:val="clear" w:color="auto" w:fill="D9D9D9" w:themeFill="background1" w:themeFillShade="D9"/>
        <w:tblLook w:val="04A0"/>
      </w:tblPr>
      <w:tblGrid>
        <w:gridCol w:w="9327"/>
      </w:tblGrid>
      <w:tr w:rsidR="00C55554" w:rsidRPr="006772B9" w:rsidTr="00037DD1">
        <w:tc>
          <w:tcPr>
            <w:tcW w:w="9327" w:type="dxa"/>
            <w:tcBorders>
              <w:top w:val="nil"/>
              <w:left w:val="nil"/>
              <w:bottom w:val="nil"/>
              <w:right w:val="nil"/>
            </w:tcBorders>
            <w:shd w:val="clear" w:color="auto" w:fill="BDD6EE" w:themeFill="accent1" w:themeFillTint="66"/>
          </w:tcPr>
          <w:p w:rsidR="00C55554" w:rsidRPr="006772B9" w:rsidRDefault="00A1362B" w:rsidP="00AC0674">
            <w:pPr>
              <w:pStyle w:val="Ttulo1"/>
              <w:outlineLvl w:val="0"/>
              <w:rPr>
                <w:rStyle w:val="Forte"/>
                <w:rFonts w:ascii="Times New Roman" w:hAnsi="Times New Roman" w:cs="Times New Roman"/>
                <w:b/>
                <w:bCs/>
                <w:sz w:val="22"/>
                <w:szCs w:val="22"/>
              </w:rPr>
            </w:pPr>
            <w:bookmarkStart w:id="12" w:name="_Toc192858665"/>
            <w:r w:rsidRPr="006772B9">
              <w:rPr>
                <w:rStyle w:val="Forte"/>
                <w:rFonts w:ascii="Times New Roman" w:hAnsi="Times New Roman" w:cs="Times New Roman"/>
                <w:b/>
                <w:bCs/>
                <w:sz w:val="22"/>
                <w:szCs w:val="22"/>
              </w:rPr>
              <w:t>DA FASE DE LANCES E DA NEGOCIAÇÃO</w:t>
            </w:r>
            <w:bookmarkEnd w:id="12"/>
          </w:p>
        </w:tc>
      </w:tr>
    </w:tbl>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Aberta a etapa competitiva, os Licitantes classificados poderão encaminhar lances públicos, sucessivos e com menor preço, exclusivamente por meio do sistema eletrônico, sendo imediatamente informados do horário e o valor registrado de cada lance</w:t>
      </w:r>
      <w:r w:rsidR="00097900" w:rsidRPr="006772B9">
        <w:rPr>
          <w:rFonts w:ascii="Times New Roman" w:hAnsi="Times New Roman" w:cs="Times New Roman"/>
          <w:sz w:val="22"/>
          <w:szCs w:val="22"/>
        </w:rPr>
        <w:t>.</w:t>
      </w:r>
    </w:p>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Durante o transcurso da sessão, os Licitantes terão informações, em tempo real, do valor de menor preço registrado, mantendo-se em sigilo a identificação do ofertante.</w:t>
      </w:r>
    </w:p>
    <w:p w:rsidR="00A1362B" w:rsidRPr="00037DD1"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highlight w:val="yellow"/>
        </w:rPr>
      </w:pPr>
      <w:r w:rsidRPr="00037DD1">
        <w:rPr>
          <w:rFonts w:ascii="Times New Roman" w:hAnsi="Times New Roman" w:cs="Times New Roman"/>
          <w:sz w:val="22"/>
          <w:szCs w:val="22"/>
          <w:highlight w:val="yellow"/>
        </w:rPr>
        <w:t>Será permitido aos Licitantes a apresentação de lances intermediários durante a disputa. Serão considerados intermediários os lances que forem iguais ou superiores ao menor ofertado, mas inferiores ao último lance dado pelo próprio licitante, e registrado no sistema eletrônico pela própria Licitante.</w:t>
      </w:r>
    </w:p>
    <w:p w:rsidR="00CA7247" w:rsidRPr="00037DD1" w:rsidRDefault="00CA7247" w:rsidP="006E4D04">
      <w:pPr>
        <w:pStyle w:val="Default"/>
        <w:numPr>
          <w:ilvl w:val="1"/>
          <w:numId w:val="5"/>
        </w:numPr>
        <w:tabs>
          <w:tab w:val="left" w:pos="426"/>
        </w:tabs>
        <w:spacing w:line="360" w:lineRule="auto"/>
        <w:ind w:left="0" w:firstLine="0"/>
        <w:jc w:val="both"/>
        <w:rPr>
          <w:rFonts w:ascii="Times New Roman" w:hAnsi="Times New Roman" w:cs="Times New Roman"/>
          <w:sz w:val="22"/>
          <w:szCs w:val="22"/>
          <w:highlight w:val="yellow"/>
        </w:rPr>
      </w:pPr>
      <w:r w:rsidRPr="00037DD1">
        <w:rPr>
          <w:rFonts w:ascii="Times New Roman" w:hAnsi="Times New Roman" w:cs="Times New Roman"/>
          <w:sz w:val="22"/>
          <w:szCs w:val="22"/>
          <w:highlight w:val="yellow"/>
        </w:rPr>
        <w:t>O intervalo mínimo de diferença de valores ou percentuais entre os lances, que incidirá tanto em relação aos lances intermediários quanto em relação à proposta que cobrir a melhor oferta deverá ser de R$ 1</w:t>
      </w:r>
      <w:r w:rsidR="0099770B" w:rsidRPr="00037DD1">
        <w:rPr>
          <w:rFonts w:ascii="Times New Roman" w:hAnsi="Times New Roman" w:cs="Times New Roman"/>
          <w:sz w:val="22"/>
          <w:szCs w:val="22"/>
          <w:highlight w:val="yellow"/>
        </w:rPr>
        <w:t>0</w:t>
      </w:r>
      <w:r w:rsidRPr="00037DD1">
        <w:rPr>
          <w:rFonts w:ascii="Times New Roman" w:hAnsi="Times New Roman" w:cs="Times New Roman"/>
          <w:sz w:val="22"/>
          <w:szCs w:val="22"/>
          <w:highlight w:val="yellow"/>
        </w:rPr>
        <w:t>0.00 (</w:t>
      </w:r>
      <w:r w:rsidR="0099770B" w:rsidRPr="00037DD1">
        <w:rPr>
          <w:rFonts w:ascii="Times New Roman" w:hAnsi="Times New Roman" w:cs="Times New Roman"/>
          <w:sz w:val="22"/>
          <w:szCs w:val="22"/>
          <w:highlight w:val="yellow"/>
        </w:rPr>
        <w:t>cem</w:t>
      </w:r>
      <w:r w:rsidRPr="00037DD1">
        <w:rPr>
          <w:rFonts w:ascii="Times New Roman" w:hAnsi="Times New Roman" w:cs="Times New Roman"/>
          <w:sz w:val="22"/>
          <w:szCs w:val="22"/>
          <w:highlight w:val="yellow"/>
        </w:rPr>
        <w:t>reais).</w:t>
      </w:r>
    </w:p>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Não poderá haver desistência dos lances ofertados após a abertura da seção, sujeitando-se a Licitante desistente às sanções previstas neste Edital.</w:t>
      </w:r>
    </w:p>
    <w:p w:rsidR="00A1362B" w:rsidRPr="006772B9" w:rsidRDefault="00A1362B"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Durante a fase de lances, o Agente de Contratação poderá excluir, justificadamente, lance cujo valor seja manifestamente inexequível.</w:t>
      </w:r>
    </w:p>
    <w:p w:rsidR="00AF10D9" w:rsidRPr="007C6D2A" w:rsidRDefault="00AF10D9"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highlight w:val="yellow"/>
        </w:rPr>
      </w:pPr>
      <w:r w:rsidRPr="007C6D2A">
        <w:rPr>
          <w:rFonts w:ascii="Times New Roman" w:hAnsi="Times New Roman" w:cs="Times New Roman"/>
          <w:sz w:val="22"/>
          <w:szCs w:val="22"/>
          <w:highlight w:val="yellow"/>
        </w:rPr>
        <w:lastRenderedPageBreak/>
        <w:t>Será adotado para o envio de lances na Concorrência Pública o modo de disputa“</w:t>
      </w:r>
      <w:r w:rsidRPr="007C6D2A">
        <w:rPr>
          <w:rFonts w:ascii="Times New Roman" w:hAnsi="Times New Roman" w:cs="Times New Roman"/>
          <w:b/>
          <w:bCs/>
          <w:sz w:val="22"/>
          <w:szCs w:val="22"/>
          <w:highlight w:val="yellow"/>
        </w:rPr>
        <w:t>ABERTO</w:t>
      </w:r>
      <w:r w:rsidRPr="007C6D2A">
        <w:rPr>
          <w:rFonts w:ascii="Times New Roman" w:hAnsi="Times New Roman" w:cs="Times New Roman"/>
          <w:sz w:val="22"/>
          <w:szCs w:val="22"/>
          <w:highlight w:val="yellow"/>
        </w:rPr>
        <w:t xml:space="preserve">”, em que os licitantes apresentarão lances públicos e sucessivos. </w:t>
      </w:r>
    </w:p>
    <w:p w:rsidR="00AF10D9" w:rsidRPr="006772B9" w:rsidRDefault="00AF10D9"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 etapa de lances da sessão pública terá duração inicial de 10 (dez) minutos, havendo lances nos últimos 2 (dois) minutos, a disputa irá para a prorrogação automática que durará 2 (dois) minutos, sendo que, havendo lances durante a mesma, prorrogar-se á por mais dois minutos, e assim sucessivamente, até que não haja mais lances, findo o qual será automaticamente encerrada a recepção de lances. </w:t>
      </w:r>
    </w:p>
    <w:p w:rsidR="00AD369D" w:rsidRPr="006772B9" w:rsidRDefault="00AF10D9"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w:t>
      </w:r>
    </w:p>
    <w:p w:rsidR="00AD369D" w:rsidRPr="006772B9" w:rsidRDefault="00AD369D" w:rsidP="006E4D04">
      <w:pPr>
        <w:pStyle w:val="Default"/>
        <w:numPr>
          <w:ilvl w:val="1"/>
          <w:numId w:val="5"/>
        </w:numPr>
        <w:tabs>
          <w:tab w:val="left" w:pos="567"/>
        </w:tabs>
        <w:spacing w:line="360" w:lineRule="auto"/>
        <w:ind w:left="0" w:firstLine="0"/>
        <w:jc w:val="both"/>
        <w:rPr>
          <w:rFonts w:ascii="Times New Roman" w:hAnsi="Times New Roman" w:cs="Times New Roman"/>
          <w:b/>
          <w:sz w:val="22"/>
          <w:szCs w:val="22"/>
        </w:rPr>
      </w:pPr>
      <w:r w:rsidRPr="006772B9">
        <w:rPr>
          <w:rFonts w:ascii="Times New Roman" w:hAnsi="Times New Roman" w:cs="Times New Roman"/>
          <w:b/>
          <w:sz w:val="22"/>
          <w:szCs w:val="22"/>
        </w:rPr>
        <w:t xml:space="preserve">Poderá o Agente de Contratação, auxiliado pela equipe de apoio, justificadamente, admitir o reinício da etapa fechada, caso nenhum licitante classificado na etapa de lance fechado atender às exigências de habilitação. </w:t>
      </w:r>
    </w:p>
    <w:p w:rsidR="00266A78" w:rsidRPr="00EF5277" w:rsidRDefault="00AF34EA"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 xml:space="preserve">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nesteEdital. </w:t>
      </w:r>
    </w:p>
    <w:p w:rsidR="00EF5277" w:rsidRPr="006772B9" w:rsidRDefault="00EF5277" w:rsidP="00EF5277">
      <w:pPr>
        <w:pStyle w:val="Default"/>
        <w:tabs>
          <w:tab w:val="left" w:pos="567"/>
        </w:tabs>
        <w:spacing w:line="360" w:lineRule="auto"/>
        <w:jc w:val="both"/>
        <w:rPr>
          <w:rFonts w:ascii="Times New Roman" w:hAnsi="Times New Roman" w:cs="Times New Roman"/>
          <w:sz w:val="22"/>
          <w:szCs w:val="22"/>
        </w:rPr>
      </w:pPr>
    </w:p>
    <w:p w:rsidR="00266A78" w:rsidRPr="006772B9" w:rsidRDefault="00266A78" w:rsidP="006E4D04">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sz w:val="22"/>
          <w:szCs w:val="22"/>
        </w:rPr>
        <w:t>DO EMPATE FICTO - ART. 44 LC 123/2006</w:t>
      </w:r>
      <w:r w:rsidR="00037DD1">
        <w:rPr>
          <w:rFonts w:ascii="Times New Roman" w:hAnsi="Times New Roman" w:cs="Times New Roman"/>
          <w:b/>
          <w:sz w:val="22"/>
          <w:szCs w:val="22"/>
        </w:rPr>
        <w:t>:</w:t>
      </w:r>
    </w:p>
    <w:p w:rsidR="00266A78" w:rsidRPr="006772B9" w:rsidRDefault="00266A78" w:rsidP="006E4D04">
      <w:pPr>
        <w:pStyle w:val="Default"/>
        <w:numPr>
          <w:ilvl w:val="2"/>
          <w:numId w:val="5"/>
        </w:numPr>
        <w:tabs>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No caso de existir a participação DE MICROEMPRESAS E EMPRESAS DE PEQUENO PORTE, neste momento, os procedimentos obedecerão aos subitens a seguir: </w:t>
      </w:r>
    </w:p>
    <w:p w:rsidR="00266A78" w:rsidRPr="006772B9" w:rsidRDefault="00266A78" w:rsidP="006E4D04">
      <w:pPr>
        <w:pStyle w:val="Default"/>
        <w:numPr>
          <w:ilvl w:val="0"/>
          <w:numId w:val="11"/>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Antes da classificação definitiva de preços, caso a melhor oferta não tenha sido apresentada por MEI/ME/EPP, o sistema utilizado verificará se ocorreu </w:t>
      </w:r>
      <w:r w:rsidRPr="006772B9">
        <w:rPr>
          <w:rFonts w:ascii="Times New Roman" w:hAnsi="Times New Roman" w:cs="Times New Roman"/>
          <w:b/>
          <w:sz w:val="22"/>
          <w:szCs w:val="22"/>
        </w:rPr>
        <w:t>EMPATE FICTO</w:t>
      </w:r>
      <w:r w:rsidRPr="006772B9">
        <w:rPr>
          <w:rFonts w:ascii="Times New Roman" w:hAnsi="Times New Roman" w:cs="Times New Roman"/>
          <w:sz w:val="22"/>
          <w:szCs w:val="22"/>
        </w:rPr>
        <w:t xml:space="preserve"> previsto no § 2º do artigo 44 da Lei Complementar nº 123/2006, ou seja, propostas apresentadas por microempresas ou empresas de pequeno porte, que preencham as condições estabelecidas, com valores até 10% (dez por cento) acima do melhor preço ofertado. Em caso positivo, a microempresa ou empresa de pequeno porte que preencha as condições será convocada e poderá apresentar proposta de preço inferior àquela, à primeira classificada no prazo de 05 (cinco) minutos, sob pena de preclusão.  </w:t>
      </w:r>
    </w:p>
    <w:p w:rsidR="00EF5277" w:rsidRDefault="00266A78" w:rsidP="006E4D04">
      <w:pPr>
        <w:pStyle w:val="Default"/>
        <w:numPr>
          <w:ilvl w:val="0"/>
          <w:numId w:val="11"/>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Caso a Licitante se enquadre como MEI/ME/EPP, e preencha as condições estabelecidas, quando convocada não exercer o benefício de ofertar preço inferior a primeira classificada ou não o faça no tempo estabelecido, o sistema automaticamente convocará as MEI/ME/EPP remanescentes que, porventura, se enquadrem na hipótese do empate ficto, na ordem classificatória, para exercício do mesmo direito, sucessivamente, se for o caso.</w:t>
      </w:r>
    </w:p>
    <w:p w:rsidR="00266A78" w:rsidRPr="006772B9" w:rsidRDefault="00266A78" w:rsidP="00EF5277">
      <w:pPr>
        <w:pStyle w:val="Default"/>
        <w:tabs>
          <w:tab w:val="left" w:pos="567"/>
        </w:tabs>
        <w:spacing w:line="360" w:lineRule="auto"/>
        <w:jc w:val="both"/>
        <w:rPr>
          <w:rFonts w:ascii="Times New Roman" w:hAnsi="Times New Roman" w:cs="Times New Roman"/>
          <w:sz w:val="22"/>
          <w:szCs w:val="22"/>
        </w:rPr>
      </w:pPr>
    </w:p>
    <w:p w:rsidR="00266A78" w:rsidRPr="006772B9" w:rsidRDefault="00266A78" w:rsidP="006E4D04">
      <w:pPr>
        <w:pStyle w:val="Default"/>
        <w:numPr>
          <w:ilvl w:val="1"/>
          <w:numId w:val="5"/>
        </w:numPr>
        <w:tabs>
          <w:tab w:val="left" w:pos="567"/>
        </w:tabs>
        <w:spacing w:line="360" w:lineRule="auto"/>
        <w:ind w:left="0" w:firstLine="0"/>
        <w:rPr>
          <w:rFonts w:ascii="Times New Roman" w:hAnsi="Times New Roman" w:cs="Times New Roman"/>
          <w:b/>
          <w:sz w:val="22"/>
          <w:szCs w:val="22"/>
        </w:rPr>
      </w:pPr>
      <w:r w:rsidRPr="006772B9">
        <w:rPr>
          <w:rFonts w:ascii="Times New Roman" w:hAnsi="Times New Roman" w:cs="Times New Roman"/>
          <w:b/>
          <w:sz w:val="22"/>
          <w:szCs w:val="22"/>
        </w:rPr>
        <w:t>DO EMP</w:t>
      </w:r>
      <w:r w:rsidR="00037DD1">
        <w:rPr>
          <w:rFonts w:ascii="Times New Roman" w:hAnsi="Times New Roman" w:cs="Times New Roman"/>
          <w:b/>
          <w:sz w:val="22"/>
          <w:szCs w:val="22"/>
        </w:rPr>
        <w:t>ATE - ART. 60 LEI 14.1333/2021:</w:t>
      </w:r>
    </w:p>
    <w:p w:rsidR="00266A78" w:rsidRPr="006772B9" w:rsidRDefault="00266A78" w:rsidP="006E4D04">
      <w:pPr>
        <w:pStyle w:val="Default"/>
        <w:numPr>
          <w:ilvl w:val="2"/>
          <w:numId w:val="5"/>
        </w:numPr>
        <w:tabs>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 xml:space="preserve">Havendo empate entre duas ou mais propostas, o desempate far-se-á através de disputa final, em que os licitantes empatados poderão apresentar nova proposta em ato contínuo à classificação, NAS REGRAS ESTABELECIDAS ABAIXO:   </w:t>
      </w:r>
    </w:p>
    <w:p w:rsidR="00266A78" w:rsidRPr="006772B9" w:rsidRDefault="00266A78" w:rsidP="006E4D04">
      <w:pPr>
        <w:pStyle w:val="Default"/>
        <w:numPr>
          <w:ilvl w:val="2"/>
          <w:numId w:val="5"/>
        </w:numPr>
        <w:tabs>
          <w:tab w:val="left" w:pos="993"/>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Em caso de empate entre duas ou mais propostas, serão utilizados os seguintes critérios de desempate, nesta ordem:  </w:t>
      </w:r>
    </w:p>
    <w:p w:rsidR="00266A78" w:rsidRPr="006772B9" w:rsidRDefault="00037DD1" w:rsidP="00EF5277">
      <w:pPr>
        <w:pStyle w:val="Default"/>
        <w:numPr>
          <w:ilvl w:val="0"/>
          <w:numId w:val="12"/>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D</w:t>
      </w:r>
      <w:r w:rsidR="00266A78" w:rsidRPr="006772B9">
        <w:rPr>
          <w:rFonts w:ascii="Times New Roman" w:hAnsi="Times New Roman" w:cs="Times New Roman"/>
          <w:sz w:val="22"/>
          <w:szCs w:val="22"/>
        </w:rPr>
        <w:t xml:space="preserve">isputa final, hipótese em que os licitantes empatados poderão apresentar nova proposta em ato contínuo à classificação, caso não haja desempate o Agente de Contratação concederá prazo de 120 (cento e vinte) minutos, para que as licitantes juntem via sistema documentos que comprovem os itens II a VIII, procedendo a avaliação objetiva dos mesmos, em ordem crescente.  </w:t>
      </w:r>
    </w:p>
    <w:p w:rsidR="00266A78" w:rsidRPr="006772B9" w:rsidRDefault="00037DD1" w:rsidP="00EF5277">
      <w:pPr>
        <w:pStyle w:val="Default"/>
        <w:numPr>
          <w:ilvl w:val="0"/>
          <w:numId w:val="12"/>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A</w:t>
      </w:r>
      <w:r w:rsidR="00266A78" w:rsidRPr="006772B9">
        <w:rPr>
          <w:rFonts w:ascii="Times New Roman" w:hAnsi="Times New Roman" w:cs="Times New Roman"/>
          <w:sz w:val="22"/>
          <w:szCs w:val="22"/>
        </w:rPr>
        <w:t xml:space="preserve">valiação do desempenho contratual prévio dos licitantes, para a qual deverão preferencialmente ser utilizados registros cadastrais para efeito de atesto de cumprimento de obrigações previstos nesta Lei;  </w:t>
      </w:r>
    </w:p>
    <w:p w:rsidR="00266A78" w:rsidRPr="006772B9" w:rsidRDefault="00037DD1" w:rsidP="00EF5277">
      <w:pPr>
        <w:pStyle w:val="Default"/>
        <w:numPr>
          <w:ilvl w:val="0"/>
          <w:numId w:val="12"/>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D</w:t>
      </w:r>
      <w:r w:rsidR="00266A78" w:rsidRPr="006772B9">
        <w:rPr>
          <w:rFonts w:ascii="Times New Roman" w:hAnsi="Times New Roman" w:cs="Times New Roman"/>
          <w:sz w:val="22"/>
          <w:szCs w:val="22"/>
        </w:rPr>
        <w:t xml:space="preserve">esenvolvimento pelo licitante de ações de equidade entre homens e mulheres no ambiente de trabalho, conforme regulamento; (Decreto nº 11.430, de 2023)   </w:t>
      </w:r>
    </w:p>
    <w:p w:rsidR="00EF5277" w:rsidRDefault="00037DD1" w:rsidP="00EF5277">
      <w:pPr>
        <w:pStyle w:val="Default"/>
        <w:numPr>
          <w:ilvl w:val="0"/>
          <w:numId w:val="12"/>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D</w:t>
      </w:r>
      <w:r w:rsidR="00266A78" w:rsidRPr="006772B9">
        <w:rPr>
          <w:rFonts w:ascii="Times New Roman" w:hAnsi="Times New Roman" w:cs="Times New Roman"/>
          <w:sz w:val="22"/>
          <w:szCs w:val="22"/>
        </w:rPr>
        <w:t xml:space="preserve">esenvolvimento pelo licitante de programa de integridade, conforme orientações dos órgãos de controle. </w:t>
      </w:r>
    </w:p>
    <w:p w:rsidR="00266A78" w:rsidRPr="006772B9" w:rsidRDefault="00266A78" w:rsidP="00EF5277">
      <w:pPr>
        <w:pStyle w:val="Default"/>
        <w:spacing w:line="360" w:lineRule="auto"/>
        <w:jc w:val="both"/>
        <w:rPr>
          <w:rFonts w:ascii="Times New Roman" w:hAnsi="Times New Roman" w:cs="Times New Roman"/>
          <w:sz w:val="22"/>
          <w:szCs w:val="22"/>
        </w:rPr>
      </w:pPr>
    </w:p>
    <w:p w:rsidR="00266A78" w:rsidRPr="006772B9" w:rsidRDefault="00E80B7C" w:rsidP="00E80B7C">
      <w:pPr>
        <w:pStyle w:val="Default"/>
        <w:numPr>
          <w:ilvl w:val="1"/>
          <w:numId w:val="5"/>
        </w:numPr>
        <w:tabs>
          <w:tab w:val="left" w:pos="567"/>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sz w:val="22"/>
          <w:szCs w:val="22"/>
        </w:rPr>
        <w:t xml:space="preserve">EM IGUALDADE DE CONDIÇÕES, SE NÃO HOUVER DESEMPATE, SERÁ ASSEGURADA PREFERÊNCIA, SUCESSIVAMENTE, AOS BENS E SERVIÇOS PRODUZIDOS OU PRESTADOS POR: </w:t>
      </w:r>
    </w:p>
    <w:p w:rsidR="00266A78" w:rsidRPr="006772B9" w:rsidRDefault="00037DD1" w:rsidP="00EF5277">
      <w:pPr>
        <w:pStyle w:val="Default"/>
        <w:numPr>
          <w:ilvl w:val="0"/>
          <w:numId w:val="13"/>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 xml:space="preserv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rsidR="00266A78" w:rsidRPr="006772B9" w:rsidRDefault="00037DD1" w:rsidP="00EF5277">
      <w:pPr>
        <w:pStyle w:val="Default"/>
        <w:numPr>
          <w:ilvl w:val="0"/>
          <w:numId w:val="13"/>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 xml:space="preserve">mpresas brasileiras; </w:t>
      </w:r>
    </w:p>
    <w:p w:rsidR="00266A78" w:rsidRPr="006772B9" w:rsidRDefault="00037DD1" w:rsidP="00EF5277">
      <w:pPr>
        <w:pStyle w:val="Default"/>
        <w:numPr>
          <w:ilvl w:val="0"/>
          <w:numId w:val="13"/>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mpresas que invistam em pesquisa e no desenvolvimento de tecnologia no País;</w:t>
      </w:r>
    </w:p>
    <w:p w:rsidR="00610169" w:rsidRPr="006772B9" w:rsidRDefault="00037DD1" w:rsidP="00EF5277">
      <w:pPr>
        <w:pStyle w:val="Default"/>
        <w:numPr>
          <w:ilvl w:val="0"/>
          <w:numId w:val="13"/>
        </w:numPr>
        <w:spacing w:line="360" w:lineRule="auto"/>
        <w:ind w:left="709" w:hanging="567"/>
        <w:jc w:val="both"/>
        <w:rPr>
          <w:rFonts w:ascii="Times New Roman" w:hAnsi="Times New Roman" w:cs="Times New Roman"/>
          <w:sz w:val="22"/>
          <w:szCs w:val="22"/>
        </w:rPr>
      </w:pPr>
      <w:r>
        <w:rPr>
          <w:rFonts w:ascii="Times New Roman" w:hAnsi="Times New Roman" w:cs="Times New Roman"/>
          <w:sz w:val="22"/>
          <w:szCs w:val="22"/>
        </w:rPr>
        <w:t>E</w:t>
      </w:r>
      <w:r w:rsidR="00266A78" w:rsidRPr="006772B9">
        <w:rPr>
          <w:rFonts w:ascii="Times New Roman" w:hAnsi="Times New Roman" w:cs="Times New Roman"/>
          <w:sz w:val="22"/>
          <w:szCs w:val="22"/>
        </w:rPr>
        <w:t>mpresas que comprovem a prática de mitigação, nos termos da Lei nº 12.1</w:t>
      </w:r>
      <w:r w:rsidR="00610169" w:rsidRPr="006772B9">
        <w:rPr>
          <w:rFonts w:ascii="Times New Roman" w:hAnsi="Times New Roman" w:cs="Times New Roman"/>
          <w:sz w:val="22"/>
          <w:szCs w:val="22"/>
        </w:rPr>
        <w:t xml:space="preserve">87, de 29 de dezembro de 2009. </w:t>
      </w:r>
    </w:p>
    <w:p w:rsidR="00EF5277" w:rsidRDefault="00266A78" w:rsidP="00EF5277">
      <w:pPr>
        <w:pStyle w:val="Default"/>
        <w:numPr>
          <w:ilvl w:val="0"/>
          <w:numId w:val="13"/>
        </w:numPr>
        <w:spacing w:line="360" w:lineRule="auto"/>
        <w:ind w:left="709" w:hanging="567"/>
        <w:jc w:val="both"/>
        <w:rPr>
          <w:rFonts w:ascii="Times New Roman" w:hAnsi="Times New Roman" w:cs="Times New Roman"/>
          <w:sz w:val="22"/>
          <w:szCs w:val="22"/>
        </w:rPr>
      </w:pPr>
      <w:r w:rsidRPr="006772B9">
        <w:rPr>
          <w:rFonts w:ascii="Times New Roman" w:hAnsi="Times New Roman" w:cs="Times New Roman"/>
          <w:sz w:val="22"/>
          <w:szCs w:val="22"/>
        </w:rPr>
        <w:t xml:space="preserve">Caso esgotadas todas as possibilidades anteriores o Agente de Contratação ordenará o </w:t>
      </w:r>
      <w:r w:rsidRPr="006772B9">
        <w:rPr>
          <w:rFonts w:ascii="Times New Roman" w:hAnsi="Times New Roman" w:cs="Times New Roman"/>
          <w:b/>
          <w:sz w:val="22"/>
          <w:szCs w:val="22"/>
        </w:rPr>
        <w:t>SORTEIO</w:t>
      </w:r>
      <w:r w:rsidRPr="006772B9">
        <w:rPr>
          <w:rFonts w:ascii="Times New Roman" w:hAnsi="Times New Roman" w:cs="Times New Roman"/>
          <w:sz w:val="22"/>
          <w:szCs w:val="22"/>
        </w:rPr>
        <w:t xml:space="preserve"> no sistema das propostas empatadas.</w:t>
      </w:r>
    </w:p>
    <w:p w:rsidR="00266A78" w:rsidRPr="006772B9" w:rsidRDefault="00266A78" w:rsidP="00EF5277">
      <w:pPr>
        <w:pStyle w:val="Default"/>
        <w:spacing w:line="360" w:lineRule="auto"/>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FBFBF" w:themeFill="background1" w:themeFillShade="BF"/>
        <w:tblLook w:val="04A0"/>
      </w:tblPr>
      <w:tblGrid>
        <w:gridCol w:w="9327"/>
      </w:tblGrid>
      <w:tr w:rsidR="00CA7247" w:rsidRPr="006772B9" w:rsidTr="00467427">
        <w:tc>
          <w:tcPr>
            <w:tcW w:w="9327" w:type="dxa"/>
            <w:shd w:val="clear" w:color="auto" w:fill="BDD6EE" w:themeFill="accent1" w:themeFillTint="66"/>
          </w:tcPr>
          <w:p w:rsidR="00CA7247" w:rsidRPr="006772B9" w:rsidRDefault="00CA7247" w:rsidP="00AC0674">
            <w:pPr>
              <w:pStyle w:val="Ttulo1"/>
              <w:outlineLvl w:val="0"/>
            </w:pPr>
            <w:bookmarkStart w:id="13" w:name="_Toc192858666"/>
            <w:r w:rsidRPr="006772B9">
              <w:t xml:space="preserve">DO ENVIO DA </w:t>
            </w:r>
            <w:r w:rsidR="00610169" w:rsidRPr="006772B9">
              <w:t>PROPOSTA ATUALIZADA</w:t>
            </w:r>
            <w:bookmarkEnd w:id="13"/>
          </w:p>
        </w:tc>
      </w:tr>
    </w:tbl>
    <w:p w:rsidR="00610169" w:rsidRPr="006772B9" w:rsidRDefault="0061016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O sistema verificará a proposta </w:t>
      </w:r>
      <w:r w:rsidR="00037DD1" w:rsidRPr="006772B9">
        <w:rPr>
          <w:rFonts w:ascii="Times New Roman" w:eastAsiaTheme="minorHAnsi" w:hAnsi="Times New Roman"/>
          <w:color w:val="000000"/>
          <w:sz w:val="22"/>
          <w:szCs w:val="22"/>
          <w:lang w:eastAsia="en-US"/>
        </w:rPr>
        <w:t xml:space="preserve">arrematante, </w:t>
      </w:r>
      <w:r w:rsidRPr="006772B9">
        <w:rPr>
          <w:rFonts w:ascii="Times New Roman" w:eastAsiaTheme="minorHAnsi" w:hAnsi="Times New Roman"/>
          <w:color w:val="000000"/>
          <w:sz w:val="22"/>
          <w:szCs w:val="22"/>
          <w:lang w:eastAsia="en-US"/>
        </w:rPr>
        <w:t>e o Agente de Contratação anunciará o lance vencedor após o encerramento da etapa de lances da sessão pública e decisão acerca da aceitação do lance de MENOR PREÇO.</w:t>
      </w:r>
      <w:r w:rsidRPr="006772B9">
        <w:rPr>
          <w:rFonts w:ascii="Times New Roman" w:eastAsiaTheme="minorHAnsi" w:hAnsi="Times New Roman"/>
          <w:color w:val="000000"/>
          <w:sz w:val="22"/>
          <w:szCs w:val="22"/>
          <w:lang w:eastAsia="en-US"/>
        </w:rPr>
        <w:tab/>
      </w:r>
    </w:p>
    <w:p w:rsidR="00030574" w:rsidRPr="00037DD1" w:rsidRDefault="0061016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037DD1">
        <w:rPr>
          <w:rFonts w:ascii="Times New Roman" w:eastAsiaTheme="minorHAnsi" w:hAnsi="Times New Roman"/>
          <w:color w:val="000000"/>
          <w:sz w:val="22"/>
          <w:szCs w:val="22"/>
          <w:highlight w:val="yellow"/>
          <w:lang w:eastAsia="en-US"/>
        </w:rPr>
        <w:lastRenderedPageBreak/>
        <w:t xml:space="preserve">A licitante melhor classificada será convocada para reelaborar e apresentar à administração pública, exclusivamente por meio eletrônico portal de licitação </w:t>
      </w:r>
      <w:hyperlink r:id="rId18" w:history="1">
        <w:r w:rsidRPr="00037DD1">
          <w:rPr>
            <w:rStyle w:val="Hyperlink"/>
            <w:rFonts w:ascii="Times New Roman" w:eastAsiaTheme="minorHAnsi" w:hAnsi="Times New Roman"/>
            <w:sz w:val="22"/>
            <w:szCs w:val="22"/>
            <w:lang w:eastAsia="en-US"/>
          </w:rPr>
          <w:t>www.licitanet.com.br</w:t>
        </w:r>
      </w:hyperlink>
      <w:r w:rsidRPr="00037DD1">
        <w:rPr>
          <w:rFonts w:ascii="Times New Roman" w:eastAsiaTheme="minorHAnsi" w:hAnsi="Times New Roman"/>
          <w:color w:val="000000"/>
          <w:sz w:val="22"/>
          <w:szCs w:val="22"/>
          <w:highlight w:val="yellow"/>
          <w:lang w:eastAsia="en-US"/>
        </w:rPr>
        <w:t xml:space="preserve">, a </w:t>
      </w:r>
      <w:r w:rsidRPr="00037DD1">
        <w:rPr>
          <w:rFonts w:ascii="Times New Roman" w:eastAsiaTheme="minorHAnsi" w:hAnsi="Times New Roman"/>
          <w:b/>
          <w:color w:val="000000"/>
          <w:sz w:val="22"/>
          <w:szCs w:val="22"/>
          <w:highlight w:val="yellow"/>
          <w:lang w:eastAsia="en-US"/>
        </w:rPr>
        <w:t>PROPOSTA DE PREÇOS</w:t>
      </w:r>
      <w:r w:rsidRPr="00037DD1">
        <w:rPr>
          <w:rFonts w:ascii="Times New Roman" w:eastAsiaTheme="minorHAnsi" w:hAnsi="Times New Roman"/>
          <w:color w:val="000000"/>
          <w:sz w:val="22"/>
          <w:szCs w:val="22"/>
          <w:highlight w:val="yellow"/>
          <w:lang w:eastAsia="en-US"/>
        </w:rPr>
        <w:t xml:space="preserve"> adequada ao lance vencedor, JUNTO COM A PLANILHA DE COMPOSIÇÃO DE CUSTOS E CARTA PROPOSTA ANEXO V</w:t>
      </w:r>
      <w:r w:rsidR="00205D57" w:rsidRPr="00037DD1">
        <w:rPr>
          <w:rFonts w:ascii="Times New Roman" w:eastAsiaTheme="minorHAnsi" w:hAnsi="Times New Roman"/>
          <w:color w:val="000000"/>
          <w:sz w:val="22"/>
          <w:szCs w:val="22"/>
          <w:highlight w:val="yellow"/>
          <w:lang w:eastAsia="en-US"/>
        </w:rPr>
        <w:t>I</w:t>
      </w:r>
      <w:r w:rsidRPr="00037DD1">
        <w:rPr>
          <w:rFonts w:ascii="Times New Roman" w:eastAsiaTheme="minorHAnsi" w:hAnsi="Times New Roman"/>
          <w:color w:val="000000"/>
          <w:sz w:val="22"/>
          <w:szCs w:val="22"/>
          <w:highlight w:val="yellow"/>
          <w:lang w:eastAsia="en-US"/>
        </w:rPr>
        <w:t xml:space="preserve">, </w:t>
      </w:r>
      <w:r w:rsidRPr="00037DD1">
        <w:rPr>
          <w:rFonts w:ascii="Times New Roman" w:eastAsiaTheme="minorHAnsi" w:hAnsi="Times New Roman"/>
          <w:b/>
          <w:color w:val="000000"/>
          <w:sz w:val="22"/>
          <w:szCs w:val="22"/>
          <w:highlight w:val="yellow"/>
          <w:lang w:eastAsia="en-US"/>
        </w:rPr>
        <w:t>no prazo de 01 (um) dia útil</w:t>
      </w:r>
      <w:r w:rsidRPr="00037DD1">
        <w:rPr>
          <w:rFonts w:ascii="Times New Roman" w:eastAsiaTheme="minorHAnsi" w:hAnsi="Times New Roman"/>
          <w:color w:val="000000"/>
          <w:sz w:val="22"/>
          <w:szCs w:val="22"/>
          <w:highlight w:val="yellow"/>
          <w:lang w:eastAsia="en-US"/>
        </w:rPr>
        <w:t>, sujeitando-se a Licitante às sanções previstas neste Edital.</w:t>
      </w:r>
    </w:p>
    <w:p w:rsidR="00610169" w:rsidRPr="006772B9" w:rsidRDefault="0061016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A contagem do prazo do item anterior deve considerar que, o sistema </w:t>
      </w:r>
      <w:proofErr w:type="spellStart"/>
      <w:r w:rsidRPr="006772B9">
        <w:rPr>
          <w:rFonts w:ascii="Times New Roman" w:eastAsiaTheme="minorHAnsi" w:hAnsi="Times New Roman"/>
          <w:color w:val="000000"/>
          <w:sz w:val="22"/>
          <w:szCs w:val="22"/>
          <w:lang w:eastAsia="en-US"/>
        </w:rPr>
        <w:t>Licitanet</w:t>
      </w:r>
      <w:proofErr w:type="spellEnd"/>
      <w:r w:rsidRPr="006772B9">
        <w:rPr>
          <w:rFonts w:ascii="Times New Roman" w:eastAsiaTheme="minorHAnsi" w:hAnsi="Times New Roman"/>
          <w:color w:val="000000"/>
          <w:sz w:val="22"/>
          <w:szCs w:val="22"/>
          <w:lang w:eastAsia="en-US"/>
        </w:rPr>
        <w:t>, permite a abertura e encerramento de prazos para envio de documentação dentro dos horários das 08h00 às 18h00 (horário de Brasília), somente em dias úteis</w:t>
      </w:r>
      <w:r w:rsidR="00037DD1">
        <w:rPr>
          <w:rFonts w:ascii="Times New Roman" w:eastAsiaTheme="minorHAnsi" w:hAnsi="Times New Roman"/>
          <w:color w:val="000000"/>
          <w:sz w:val="22"/>
          <w:szCs w:val="22"/>
          <w:lang w:eastAsia="en-US"/>
        </w:rPr>
        <w:t>.</w:t>
      </w:r>
    </w:p>
    <w:p w:rsidR="00030574" w:rsidRPr="006772B9" w:rsidRDefault="00554F3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AS PROPOSTAS DEVEM CONTER OS SEGUINTES DOCUMENTOS:</w:t>
      </w:r>
    </w:p>
    <w:p w:rsidR="00554F39" w:rsidRPr="006772B9" w:rsidRDefault="00CA724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Vir acompanhada das planilhas com indicação dos quantitativos e dos custos unitários, o Cronograma Físico-Financeiro e Critérios de Pagamentos, bem como o detalhamento das bonificações e Despesas Indiretas (BDI) e dos Encargos Sociais (ES). </w:t>
      </w:r>
    </w:p>
    <w:p w:rsidR="00030574" w:rsidRPr="006772B9" w:rsidRDefault="00554F3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planilha orçamentária e na planilha de composição do BDI, a empresa deverá propor, respectivamente, valores para os preços unitários/totais e para os Benefícios e Despesas Indiretas (BDI) com duas casas decimais após a vírgula. Caso os valores mencionados sejam inseridos na planilha através de fórmulas, deverá ser utilizada a função truncar, para eliminar as divergências de arredondamento</w:t>
      </w:r>
      <w:r w:rsidR="00030574" w:rsidRPr="006772B9">
        <w:rPr>
          <w:rFonts w:ascii="Times New Roman" w:eastAsiaTheme="minorHAnsi" w:hAnsi="Times New Roman"/>
          <w:color w:val="000000"/>
          <w:sz w:val="22"/>
          <w:szCs w:val="22"/>
          <w:lang w:eastAsia="en-US"/>
        </w:rPr>
        <w:t>;</w:t>
      </w:r>
    </w:p>
    <w:p w:rsidR="00554F39" w:rsidRPr="006772B9" w:rsidRDefault="00554F3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b/>
          <w:color w:val="000000"/>
          <w:sz w:val="22"/>
          <w:szCs w:val="22"/>
          <w:u w:val="single"/>
          <w:lang w:eastAsia="en-US"/>
        </w:rPr>
      </w:pPr>
      <w:r w:rsidRPr="006772B9">
        <w:rPr>
          <w:rFonts w:ascii="Times New Roman" w:eastAsiaTheme="minorHAnsi" w:hAnsi="Times New Roman"/>
          <w:b/>
          <w:color w:val="000000"/>
          <w:sz w:val="22"/>
          <w:szCs w:val="22"/>
          <w:u w:val="single"/>
          <w:lang w:eastAsia="en-US"/>
        </w:rPr>
        <w:t xml:space="preserve">Todos os preços unitários devem ser iguais ou inferiores em relação aos </w:t>
      </w:r>
      <w:r w:rsidR="008E4112" w:rsidRPr="006772B9">
        <w:rPr>
          <w:rFonts w:ascii="Times New Roman" w:eastAsiaTheme="minorHAnsi" w:hAnsi="Times New Roman"/>
          <w:b/>
          <w:color w:val="000000"/>
          <w:sz w:val="22"/>
          <w:szCs w:val="22"/>
          <w:u w:val="single"/>
          <w:lang w:eastAsia="en-US"/>
        </w:rPr>
        <w:t>preços adotados</w:t>
      </w:r>
      <w:r w:rsidRPr="006772B9">
        <w:rPr>
          <w:rFonts w:ascii="Times New Roman" w:eastAsiaTheme="minorHAnsi" w:hAnsi="Times New Roman"/>
          <w:b/>
          <w:color w:val="000000"/>
          <w:sz w:val="22"/>
          <w:szCs w:val="22"/>
          <w:u w:val="single"/>
          <w:lang w:eastAsia="en-US"/>
        </w:rPr>
        <w:t xml:space="preserve"> pelo município;</w:t>
      </w:r>
    </w:p>
    <w:p w:rsidR="00554F39" w:rsidRPr="00037DD1" w:rsidRDefault="00E537E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037DD1">
        <w:rPr>
          <w:rFonts w:ascii="Times New Roman" w:eastAsiaTheme="minorHAnsi" w:hAnsi="Times New Roman"/>
          <w:color w:val="000000"/>
          <w:sz w:val="22"/>
          <w:szCs w:val="22"/>
          <w:highlight w:val="yellow"/>
          <w:lang w:eastAsia="en-US"/>
        </w:rPr>
        <w:t xml:space="preserve">A composição do BDI. (O BDI a ser utilizado não poderá apresentar índice superior </w:t>
      </w:r>
      <w:r w:rsidR="00885FDC" w:rsidRPr="00037DD1">
        <w:rPr>
          <w:rFonts w:ascii="Times New Roman" w:eastAsiaTheme="minorHAnsi" w:hAnsi="Times New Roman"/>
          <w:color w:val="000000"/>
          <w:sz w:val="22"/>
          <w:szCs w:val="22"/>
          <w:highlight w:val="yellow"/>
          <w:lang w:eastAsia="en-US"/>
        </w:rPr>
        <w:t>a</w:t>
      </w:r>
      <w:r w:rsidRPr="00037DD1">
        <w:rPr>
          <w:rFonts w:ascii="Times New Roman" w:eastAsiaTheme="minorHAnsi" w:hAnsi="Times New Roman"/>
          <w:color w:val="000000"/>
          <w:sz w:val="22"/>
          <w:szCs w:val="22"/>
          <w:highlight w:val="yellow"/>
          <w:lang w:eastAsia="en-US"/>
        </w:rPr>
        <w:t>o de referência</w:t>
      </w:r>
      <w:r w:rsidR="00535187">
        <w:rPr>
          <w:rFonts w:ascii="Times New Roman" w:eastAsiaTheme="minorHAnsi" w:hAnsi="Times New Roman"/>
          <w:color w:val="000000"/>
          <w:sz w:val="22"/>
          <w:szCs w:val="22"/>
          <w:highlight w:val="yellow"/>
          <w:lang w:eastAsia="en-US"/>
        </w:rPr>
        <w:t xml:space="preserve"> BDI</w:t>
      </w:r>
      <w:r w:rsidR="007C06A3" w:rsidRPr="00037DD1">
        <w:rPr>
          <w:rFonts w:ascii="Times New Roman" w:eastAsiaTheme="minorHAnsi" w:hAnsi="Times New Roman"/>
          <w:b/>
          <w:color w:val="000000"/>
          <w:sz w:val="22"/>
          <w:szCs w:val="22"/>
          <w:highlight w:val="yellow"/>
          <w:lang w:eastAsia="en-US"/>
        </w:rPr>
        <w:t>2</w:t>
      </w:r>
      <w:r w:rsidR="00DC39D1" w:rsidRPr="00037DD1">
        <w:rPr>
          <w:rFonts w:ascii="Times New Roman" w:eastAsiaTheme="minorHAnsi" w:hAnsi="Times New Roman"/>
          <w:b/>
          <w:color w:val="000000"/>
          <w:sz w:val="22"/>
          <w:szCs w:val="22"/>
          <w:highlight w:val="yellow"/>
          <w:lang w:eastAsia="en-US"/>
        </w:rPr>
        <w:t>5</w:t>
      </w:r>
      <w:r w:rsidR="007C06A3" w:rsidRPr="00037DD1">
        <w:rPr>
          <w:rFonts w:ascii="Times New Roman" w:eastAsiaTheme="minorHAnsi" w:hAnsi="Times New Roman"/>
          <w:b/>
          <w:color w:val="000000"/>
          <w:sz w:val="22"/>
          <w:szCs w:val="22"/>
          <w:highlight w:val="yellow"/>
          <w:lang w:eastAsia="en-US"/>
        </w:rPr>
        <w:t>,</w:t>
      </w:r>
      <w:r w:rsidR="0065477D">
        <w:rPr>
          <w:rFonts w:ascii="Times New Roman" w:eastAsiaTheme="minorHAnsi" w:hAnsi="Times New Roman"/>
          <w:b/>
          <w:color w:val="000000"/>
          <w:sz w:val="22"/>
          <w:szCs w:val="22"/>
          <w:highlight w:val="yellow"/>
          <w:lang w:eastAsia="en-US"/>
        </w:rPr>
        <w:t>0</w:t>
      </w:r>
      <w:r w:rsidR="00535187">
        <w:rPr>
          <w:rFonts w:ascii="Times New Roman" w:eastAsiaTheme="minorHAnsi" w:hAnsi="Times New Roman"/>
          <w:b/>
          <w:color w:val="000000"/>
          <w:sz w:val="22"/>
          <w:szCs w:val="22"/>
          <w:highlight w:val="yellow"/>
          <w:lang w:eastAsia="en-US"/>
        </w:rPr>
        <w:t>2</w:t>
      </w:r>
      <w:r w:rsidR="007C06A3" w:rsidRPr="00037DD1">
        <w:rPr>
          <w:rFonts w:ascii="Times New Roman" w:eastAsiaTheme="minorHAnsi" w:hAnsi="Times New Roman"/>
          <w:b/>
          <w:color w:val="000000"/>
          <w:sz w:val="22"/>
          <w:szCs w:val="22"/>
          <w:highlight w:val="yellow"/>
          <w:lang w:eastAsia="en-US"/>
        </w:rPr>
        <w:t xml:space="preserve">% </w:t>
      </w:r>
      <w:r w:rsidRPr="00037DD1">
        <w:rPr>
          <w:rFonts w:ascii="Times New Roman" w:eastAsiaTheme="minorHAnsi" w:hAnsi="Times New Roman"/>
          <w:color w:val="000000"/>
          <w:sz w:val="22"/>
          <w:szCs w:val="22"/>
          <w:highlight w:val="yellow"/>
          <w:lang w:eastAsia="en-US"/>
        </w:rPr>
        <w:t>(conforme quadro de Composição do BDI), os tributos IRPJ e CSLL não devem integrar o cálculo por se constituir em tributos de natureza direta e personalíssima) conforme parágrafo 5º do art. 56 da lei 14.133/21</w:t>
      </w:r>
    </w:p>
    <w:p w:rsidR="00554F39" w:rsidRPr="006772B9" w:rsidRDefault="00CA724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Caso a empresa opte por valores na composição do BDI/LDI fora dos limites estabelecidos pelo Acórdão Nº. 2622/2013 – TCU – Plenário, a mesma deve apresentar uma justificativa técnica, esclarecendo </w:t>
      </w:r>
      <w:r w:rsidR="00030574" w:rsidRPr="006772B9">
        <w:rPr>
          <w:rFonts w:ascii="Times New Roman" w:eastAsiaTheme="minorHAnsi" w:hAnsi="Times New Roman"/>
          <w:color w:val="000000"/>
          <w:sz w:val="22"/>
          <w:szCs w:val="22"/>
          <w:lang w:eastAsia="en-US"/>
        </w:rPr>
        <w:t>a definição de tais valores;</w:t>
      </w:r>
    </w:p>
    <w:p w:rsidR="004F72F0" w:rsidRPr="006772B9" w:rsidRDefault="00CA7247"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As empresas participantes optantes da desoneração deverão apresentar uma declaração, informando o CNAE que representa a atividade de maior receita da </w:t>
      </w:r>
      <w:r w:rsidR="00030574" w:rsidRPr="006772B9">
        <w:rPr>
          <w:rFonts w:ascii="Times New Roman" w:eastAsiaTheme="minorHAnsi" w:hAnsi="Times New Roman"/>
          <w:color w:val="000000"/>
          <w:sz w:val="22"/>
          <w:szCs w:val="22"/>
          <w:lang w:eastAsia="en-US"/>
        </w:rPr>
        <w:t>empresa no objeto da licitação.</w:t>
      </w:r>
    </w:p>
    <w:p w:rsidR="004F72F0"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Por motivo de força maior, caso o Licitante não consiga enviar a documentação relativa à </w:t>
      </w:r>
      <w:r w:rsidRPr="006772B9">
        <w:rPr>
          <w:rFonts w:ascii="Times New Roman" w:eastAsiaTheme="minorHAnsi" w:hAnsi="Times New Roman"/>
          <w:b/>
          <w:bCs/>
          <w:i/>
          <w:iCs/>
          <w:color w:val="000000"/>
          <w:sz w:val="22"/>
          <w:szCs w:val="22"/>
          <w:lang w:eastAsia="en-US"/>
        </w:rPr>
        <w:t>PROPOSTA DE PREÇO</w:t>
      </w:r>
      <w:r w:rsidRPr="006772B9">
        <w:rPr>
          <w:rFonts w:ascii="Times New Roman" w:eastAsiaTheme="minorHAnsi" w:hAnsi="Times New Roman"/>
          <w:color w:val="000000"/>
          <w:sz w:val="22"/>
          <w:szCs w:val="22"/>
          <w:lang w:eastAsia="en-US"/>
        </w:rPr>
        <w:t xml:space="preserve">, deverá relatar o problema, dentro do prazo estabelecido no item 11.1 deste edital; </w:t>
      </w:r>
    </w:p>
    <w:p w:rsidR="004F72F0"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verificação da conformidade da melhor proposta apresentada (aquela que tiver menor preço</w:t>
      </w:r>
      <w:r w:rsidR="009A6082" w:rsidRPr="006772B9">
        <w:rPr>
          <w:rFonts w:ascii="Times New Roman" w:eastAsiaTheme="minorHAnsi" w:hAnsi="Times New Roman"/>
          <w:color w:val="000000"/>
          <w:sz w:val="22"/>
          <w:szCs w:val="22"/>
          <w:lang w:eastAsia="en-US"/>
        </w:rPr>
        <w:t xml:space="preserve"> global</w:t>
      </w:r>
      <w:r w:rsidRPr="006772B9">
        <w:rPr>
          <w:rFonts w:ascii="Times New Roman" w:eastAsiaTheme="minorHAnsi" w:hAnsi="Times New Roman"/>
          <w:color w:val="000000"/>
          <w:sz w:val="22"/>
          <w:szCs w:val="22"/>
          <w:lang w:eastAsia="en-US"/>
        </w:rPr>
        <w:t xml:space="preserve">) com os requisitos do instrumento convocatório, será </w:t>
      </w:r>
      <w:r w:rsidRPr="006772B9">
        <w:rPr>
          <w:rFonts w:ascii="Times New Roman" w:eastAsiaTheme="minorHAnsi" w:hAnsi="Times New Roman"/>
          <w:color w:val="000000"/>
          <w:sz w:val="22"/>
          <w:szCs w:val="22"/>
          <w:u w:val="single"/>
          <w:lang w:eastAsia="en-US"/>
        </w:rPr>
        <w:t>desclassificada</w:t>
      </w:r>
      <w:r w:rsidRPr="006772B9">
        <w:rPr>
          <w:rFonts w:ascii="Times New Roman" w:eastAsiaTheme="minorHAnsi" w:hAnsi="Times New Roman"/>
          <w:color w:val="000000"/>
          <w:sz w:val="22"/>
          <w:szCs w:val="22"/>
          <w:lang w:eastAsia="en-US"/>
        </w:rPr>
        <w:t xml:space="preserve"> caso:</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Contenha vícios insanáveis;</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Não obedeça às especificações técnicas pormenorizadas no instrumento convocatório; </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lastRenderedPageBreak/>
        <w:t xml:space="preserve">Apresente preço manifestamente inexequível ou permaneça acima do orçamento estimadopara a contratação; </w:t>
      </w:r>
    </w:p>
    <w:p w:rsidR="004F72F0"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Não tenha sua exequibilidade demonstrada, quando exigido pela Administração Pública;</w:t>
      </w:r>
    </w:p>
    <w:p w:rsidR="00826449" w:rsidRPr="006772B9" w:rsidRDefault="004F72F0"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Apresente desconformidade com quaisquer outras exigências do instrumento convocatório,</w:t>
      </w:r>
      <w:r w:rsidR="00826449" w:rsidRPr="006772B9">
        <w:rPr>
          <w:rFonts w:ascii="Times New Roman" w:eastAsiaTheme="minorHAnsi" w:hAnsi="Times New Roman"/>
          <w:color w:val="000000"/>
          <w:sz w:val="22"/>
          <w:szCs w:val="22"/>
          <w:lang w:eastAsia="en-US"/>
        </w:rPr>
        <w:t>desde que insanável.</w:t>
      </w:r>
    </w:p>
    <w:p w:rsidR="00826449" w:rsidRPr="006772B9" w:rsidRDefault="00837D1A"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OAgente de Contratação </w:t>
      </w:r>
      <w:r w:rsidR="004F72F0" w:rsidRPr="006772B9">
        <w:rPr>
          <w:rFonts w:ascii="Times New Roman" w:eastAsiaTheme="minorHAnsi" w:hAnsi="Times New Roman"/>
          <w:color w:val="000000"/>
          <w:sz w:val="22"/>
          <w:szCs w:val="22"/>
          <w:lang w:eastAsia="en-US"/>
        </w:rPr>
        <w:t>poderá realizar diligências para aferir a exequibilidade da proposta mais bem classificada ou exigir do Licitante que ela seja demonstrada.</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Serão consideradas inexequíveis as propostas cujos valores forem inferiores a 75% (setenta e cinco por cento) do valor orçado pela Administração, conforme disposto no art. 59 § 4º da Lei 14.133/2021. </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Será exigida garantia adicional do licitante vencedor cuja proposta for inferior a 85% (oitenta e cinco por cento) do valor orçado pela Administração, equivalente à diferença entre este último e o valor da proposta, sem prejuízo das demais garantias exigíveis, conforme disposto no art. 59 § 5ºda Lei 14.133/2021. </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A Administração conferirá ao Licitante a oportunidade de demonstrar a exequibilidade da sua proposta, considerados o preço global, os quantitativos e os preços unitários relevantes. </w:t>
      </w:r>
    </w:p>
    <w:p w:rsidR="00826449" w:rsidRPr="006772B9"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Na hipótese acima, o Licitante deverá demonstrar que o valor da proposta é compatível com a execução do objeto licitado no que se refere aos custos dos insumos e aos coeficientes de produtividade adotados nas composições do valor global. </w:t>
      </w:r>
    </w:p>
    <w:p w:rsidR="00875C12" w:rsidRDefault="004F72F0"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análise de exequibilidade da proposta não considerará materiais e instalações a serem fornecidos pelo Licitante em relação aos quais ele renuncie a parcela ou à totalidade, a remuneração, desde que a renúncia esteja expressa na proposta.</w:t>
      </w:r>
    </w:p>
    <w:p w:rsidR="005174C4" w:rsidRPr="006772B9" w:rsidRDefault="005174C4" w:rsidP="005174C4">
      <w:pPr>
        <w:pStyle w:val="PargrafodaLista"/>
        <w:autoSpaceDE w:val="0"/>
        <w:autoSpaceDN w:val="0"/>
        <w:adjustRightInd w:val="0"/>
        <w:spacing w:line="360" w:lineRule="auto"/>
        <w:ind w:left="0"/>
        <w:rPr>
          <w:rFonts w:ascii="Times New Roman" w:eastAsiaTheme="minorHAnsi" w:hAnsi="Times New Roman"/>
          <w:color w:val="000000"/>
          <w:sz w:val="22"/>
          <w:szCs w:val="22"/>
          <w:lang w:eastAsia="en-US"/>
        </w:rPr>
      </w:pPr>
    </w:p>
    <w:p w:rsidR="004F72F0" w:rsidRPr="006772B9" w:rsidRDefault="00E80B7C"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b/>
          <w:color w:val="000000"/>
          <w:sz w:val="22"/>
          <w:szCs w:val="22"/>
        </w:rPr>
        <w:t>CORREÇÃO ADMISSÍVEL</w:t>
      </w:r>
      <w:r>
        <w:rPr>
          <w:rFonts w:ascii="Times New Roman" w:hAnsi="Times New Roman"/>
          <w:b/>
          <w:color w:val="000000"/>
          <w:sz w:val="22"/>
          <w:szCs w:val="22"/>
        </w:rPr>
        <w:t>:</w:t>
      </w:r>
    </w:p>
    <w:p w:rsidR="00875C12" w:rsidRPr="006772B9" w:rsidRDefault="00875C12" w:rsidP="00E80B7C">
      <w:pPr>
        <w:pStyle w:val="PargrafodaLista"/>
        <w:numPr>
          <w:ilvl w:val="2"/>
          <w:numId w:val="5"/>
        </w:numPr>
        <w:tabs>
          <w:tab w:val="left" w:pos="1134"/>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Nos casos em que a Comissão constatar a existência de erros numéricos nas Propostas de Preços, sendo estes não significativos, proceder-se-á as correções necessárias para a apuração do preço final da Proposta, obedecendo as seguintes disposições:</w:t>
      </w:r>
    </w:p>
    <w:p w:rsidR="000B5DC3" w:rsidRPr="006772B9" w:rsidRDefault="000B5DC3" w:rsidP="00E80B7C">
      <w:pPr>
        <w:pStyle w:val="PargrafodaLista"/>
        <w:numPr>
          <w:ilvl w:val="0"/>
          <w:numId w:val="7"/>
        </w:numPr>
        <w:spacing w:line="360" w:lineRule="auto"/>
        <w:ind w:left="0" w:firstLine="0"/>
        <w:rPr>
          <w:rFonts w:ascii="Times New Roman" w:hAnsi="Times New Roman"/>
          <w:sz w:val="22"/>
          <w:szCs w:val="22"/>
        </w:rPr>
      </w:pPr>
      <w:r w:rsidRPr="006772B9">
        <w:rPr>
          <w:rFonts w:ascii="Times New Roman" w:hAnsi="Times New Roman"/>
          <w:sz w:val="22"/>
          <w:szCs w:val="22"/>
        </w:rPr>
        <w:t>Havendo divergências entre o preço final registrado sob a forma numérica e o valor apresentado por extenso, prevalecerá este último e desde que as correções necessárias para adequação desta, estejam previstas neste item.</w:t>
      </w:r>
    </w:p>
    <w:p w:rsidR="000B5DC3" w:rsidRPr="006772B9" w:rsidRDefault="000B5DC3" w:rsidP="00E80B7C">
      <w:pPr>
        <w:pStyle w:val="PargrafodaLista"/>
        <w:numPr>
          <w:ilvl w:val="0"/>
          <w:numId w:val="7"/>
        </w:numPr>
        <w:spacing w:line="360" w:lineRule="auto"/>
        <w:ind w:left="0" w:firstLine="0"/>
        <w:rPr>
          <w:rFonts w:ascii="Times New Roman" w:hAnsi="Times New Roman"/>
          <w:sz w:val="22"/>
          <w:szCs w:val="22"/>
        </w:rPr>
      </w:pPr>
      <w:r w:rsidRPr="006772B9">
        <w:rPr>
          <w:rFonts w:ascii="Times New Roman" w:hAnsi="Times New Roman"/>
          <w:sz w:val="22"/>
          <w:szCs w:val="22"/>
        </w:rPr>
        <w:t>Havendo divergências nos subtotais, provenientes dos produtos de quantitativos por preços unitários, a Comissão procederá à correção dos subtotais, mantidos os preços unitários constantes das propostas, não permitido onerar o valor da proposta.</w:t>
      </w:r>
    </w:p>
    <w:p w:rsidR="000B5DC3" w:rsidRPr="006772B9" w:rsidRDefault="000B5DC3" w:rsidP="00E80B7C">
      <w:pPr>
        <w:pStyle w:val="PargrafodaLista"/>
        <w:numPr>
          <w:ilvl w:val="0"/>
          <w:numId w:val="7"/>
        </w:numPr>
        <w:spacing w:line="360" w:lineRule="auto"/>
        <w:ind w:left="0" w:firstLine="0"/>
        <w:rPr>
          <w:rFonts w:ascii="Times New Roman" w:hAnsi="Times New Roman"/>
          <w:sz w:val="22"/>
          <w:szCs w:val="22"/>
        </w:rPr>
      </w:pPr>
      <w:r w:rsidRPr="006772B9">
        <w:rPr>
          <w:rFonts w:ascii="Times New Roman" w:hAnsi="Times New Roman"/>
          <w:sz w:val="22"/>
          <w:szCs w:val="22"/>
        </w:rPr>
        <w:lastRenderedPageBreak/>
        <w:t>Incorreção nos somatórios, admitidos, desde que não significativos e a proposta sendo vencedora, caberá a retificação também do cronograma físico-financeiro com a correspondente adequação.</w:t>
      </w:r>
    </w:p>
    <w:p w:rsidR="000B5DC3" w:rsidRPr="006772B9" w:rsidRDefault="000B5DC3" w:rsidP="00E80B7C">
      <w:pPr>
        <w:pStyle w:val="PargrafodaLista"/>
        <w:numPr>
          <w:ilvl w:val="2"/>
          <w:numId w:val="5"/>
        </w:numPr>
        <w:tabs>
          <w:tab w:val="left" w:pos="1134"/>
        </w:tabs>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Poderá ser aceito correções que alterem o valor para menos, não aceitando acrescer o valor original da Proposta.</w:t>
      </w:r>
    </w:p>
    <w:p w:rsidR="00837D1A" w:rsidRDefault="00837D1A"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Poderão ser desclassificadas as propostas de licitantes até a assinatura do contrato, por despacho fundamentado, sem direito a indenização ou ressarcimento e sem prejuízo de outras sanções cabíveis, se tiver conhecimento de fatos supervenientes ou só conhecidos após o julgamento da licitação que desabonem sua idoneidade ou capacidade jurídica, financeira, técnica ou administrativa.</w:t>
      </w:r>
    </w:p>
    <w:p w:rsidR="005174C4" w:rsidRPr="006772B9" w:rsidRDefault="005174C4" w:rsidP="005174C4">
      <w:pPr>
        <w:pStyle w:val="PargrafodaLista"/>
        <w:autoSpaceDE w:val="0"/>
        <w:autoSpaceDN w:val="0"/>
        <w:adjustRightInd w:val="0"/>
        <w:spacing w:line="360" w:lineRule="auto"/>
        <w:ind w:left="0"/>
        <w:rPr>
          <w:rFonts w:ascii="Times New Roman" w:eastAsiaTheme="minorHAnsi" w:hAnsi="Times New Roman"/>
          <w:color w:val="000000"/>
          <w:sz w:val="22"/>
          <w:szCs w:val="22"/>
          <w:lang w:eastAsia="en-US"/>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826449" w:rsidRPr="006772B9" w:rsidTr="002700C3">
        <w:tc>
          <w:tcPr>
            <w:tcW w:w="9327" w:type="dxa"/>
            <w:shd w:val="clear" w:color="auto" w:fill="BDD6EE" w:themeFill="accent1" w:themeFillTint="66"/>
          </w:tcPr>
          <w:p w:rsidR="00826449" w:rsidRPr="006772B9" w:rsidRDefault="00826449" w:rsidP="00AC0674">
            <w:pPr>
              <w:pStyle w:val="Ttulo1"/>
              <w:outlineLvl w:val="0"/>
            </w:pPr>
            <w:bookmarkStart w:id="14" w:name="_Toc192858667"/>
            <w:r w:rsidRPr="006772B9">
              <w:rPr>
                <w:rStyle w:val="Forte"/>
                <w:rFonts w:ascii="Times New Roman" w:hAnsi="Times New Roman" w:cs="Times New Roman"/>
                <w:b/>
                <w:bCs/>
                <w:sz w:val="22"/>
                <w:szCs w:val="22"/>
              </w:rPr>
              <w:t>DA HABILITAÇÃO</w:t>
            </w:r>
            <w:bookmarkEnd w:id="14"/>
          </w:p>
        </w:tc>
      </w:tr>
    </w:tbl>
    <w:p w:rsidR="00282E81" w:rsidRPr="006772B9" w:rsidRDefault="00282E81" w:rsidP="00E80B7C">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Os documentos de habilitação a serem apresentados nesta licitação serão enviados junto </w:t>
      </w:r>
      <w:r w:rsidR="00467427" w:rsidRPr="006772B9">
        <w:rPr>
          <w:rFonts w:ascii="Times New Roman" w:hAnsi="Times New Roman" w:cs="Times New Roman"/>
          <w:sz w:val="22"/>
          <w:szCs w:val="22"/>
        </w:rPr>
        <w:t>à</w:t>
      </w:r>
      <w:r w:rsidRPr="006772B9">
        <w:rPr>
          <w:rFonts w:ascii="Times New Roman" w:hAnsi="Times New Roman" w:cs="Times New Roman"/>
          <w:sz w:val="22"/>
          <w:szCs w:val="22"/>
        </w:rPr>
        <w:t xml:space="preserve"> proposta atualizada, e são os constantes no </w:t>
      </w:r>
      <w:r w:rsidRPr="006772B9">
        <w:rPr>
          <w:rFonts w:ascii="Times New Roman" w:hAnsi="Times New Roman" w:cs="Times New Roman"/>
          <w:b/>
          <w:sz w:val="22"/>
          <w:szCs w:val="22"/>
        </w:rPr>
        <w:t>ANEXO II – DOCUMENTOS DE HABILITAÇÃO.</w:t>
      </w:r>
    </w:p>
    <w:p w:rsidR="00282E81" w:rsidRPr="006772B9" w:rsidRDefault="00282E81" w:rsidP="00E80B7C">
      <w:pPr>
        <w:pStyle w:val="Default"/>
        <w:numPr>
          <w:ilvl w:val="1"/>
          <w:numId w:val="5"/>
        </w:numPr>
        <w:tabs>
          <w:tab w:val="left" w:pos="709"/>
        </w:tabs>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Os documentos relativos à habilitação somente serão solicitados do licitante vencedor da disputa de lances, classificado em 1° lugar. Os documentos exigidos para habilitação serão enviados exclusivamente por meio eletrônico portal de licitação www.licitanet.com.br, no prazo de </w:t>
      </w:r>
      <w:r w:rsidRPr="006772B9">
        <w:rPr>
          <w:rFonts w:ascii="Times New Roman" w:hAnsi="Times New Roman" w:cs="Times New Roman"/>
          <w:b/>
          <w:sz w:val="22"/>
          <w:szCs w:val="22"/>
        </w:rPr>
        <w:t>01 (um) dia útil,</w:t>
      </w:r>
      <w:r w:rsidRPr="006772B9">
        <w:rPr>
          <w:rFonts w:ascii="Times New Roman" w:hAnsi="Times New Roman" w:cs="Times New Roman"/>
          <w:sz w:val="22"/>
          <w:szCs w:val="22"/>
        </w:rPr>
        <w:t xml:space="preserve"> contados da solicitação do Agente de Contratação. </w:t>
      </w:r>
      <w:r w:rsidRPr="006772B9">
        <w:rPr>
          <w:rFonts w:ascii="Times New Roman" w:hAnsi="Times New Roman" w:cs="Times New Roman"/>
          <w:b/>
          <w:sz w:val="22"/>
          <w:szCs w:val="22"/>
        </w:rPr>
        <w:t>O licitante classificado em 1º lugar</w:t>
      </w:r>
      <w:r w:rsidRPr="006772B9">
        <w:rPr>
          <w:rFonts w:ascii="Times New Roman" w:hAnsi="Times New Roman" w:cs="Times New Roman"/>
          <w:sz w:val="22"/>
          <w:szCs w:val="22"/>
        </w:rPr>
        <w:t xml:space="preserve"> deverá encaminhar, nos termos do edital.</w:t>
      </w:r>
    </w:p>
    <w:p w:rsidR="00487E35" w:rsidRPr="00394EC3" w:rsidRDefault="00282E81" w:rsidP="00E80B7C">
      <w:pPr>
        <w:pStyle w:val="Default"/>
        <w:numPr>
          <w:ilvl w:val="1"/>
          <w:numId w:val="5"/>
        </w:numPr>
        <w:tabs>
          <w:tab w:val="left" w:pos="709"/>
        </w:tabs>
        <w:spacing w:line="360" w:lineRule="auto"/>
        <w:ind w:left="0" w:firstLine="0"/>
        <w:jc w:val="both"/>
        <w:rPr>
          <w:rFonts w:ascii="Times New Roman" w:hAnsi="Times New Roman" w:cs="Times New Roman"/>
          <w:sz w:val="22"/>
          <w:szCs w:val="22"/>
          <w:highlight w:val="yellow"/>
        </w:rPr>
      </w:pPr>
      <w:r w:rsidRPr="00394EC3">
        <w:rPr>
          <w:rFonts w:ascii="Times New Roman" w:hAnsi="Times New Roman" w:cs="Times New Roman"/>
          <w:bCs/>
          <w:sz w:val="22"/>
          <w:szCs w:val="22"/>
          <w:highlight w:val="yellow"/>
        </w:rPr>
        <w:t>Os documentos de habilitação serão solicitados do licitante vencedor da disputa de lances, classificado em 1° lugar</w:t>
      </w:r>
      <w:r w:rsidR="00826449" w:rsidRPr="00394EC3">
        <w:rPr>
          <w:rFonts w:ascii="Times New Roman" w:hAnsi="Times New Roman" w:cs="Times New Roman"/>
          <w:bCs/>
          <w:sz w:val="22"/>
          <w:szCs w:val="22"/>
          <w:highlight w:val="yellow"/>
        </w:rPr>
        <w:t xml:space="preserve">. </w:t>
      </w:r>
    </w:p>
    <w:p w:rsidR="00826449" w:rsidRPr="006772B9" w:rsidRDefault="00F53BE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Quanto aos documentos de regularidade fiscal (CERTIDÕES RELATIVAS À REGULARIDADE FISCAL PERANTE A FAZENDA FEDERAL, ESTADUAL E/OU MUNICIPAL, todos da sede da licitante), poderão a critério do licitante ser apresentados junto com os documentos de habilitação ou após julgamento da proposta, conforme art. 63, III da Lei 14.133/2021:</w:t>
      </w:r>
    </w:p>
    <w:p w:rsidR="00F53BE7" w:rsidRPr="006772B9" w:rsidRDefault="00F53BE7" w:rsidP="00F53BE7">
      <w:pPr>
        <w:pStyle w:val="Default"/>
        <w:spacing w:line="276" w:lineRule="auto"/>
        <w:ind w:left="2268"/>
        <w:jc w:val="both"/>
        <w:rPr>
          <w:rFonts w:ascii="Times New Roman" w:hAnsi="Times New Roman" w:cs="Times New Roman"/>
          <w:sz w:val="22"/>
          <w:szCs w:val="22"/>
        </w:rPr>
      </w:pPr>
    </w:p>
    <w:p w:rsidR="00F53BE7" w:rsidRPr="006772B9" w:rsidRDefault="00F53BE7" w:rsidP="00F53BE7">
      <w:pPr>
        <w:pStyle w:val="Default"/>
        <w:spacing w:line="276" w:lineRule="auto"/>
        <w:ind w:left="2268"/>
        <w:jc w:val="both"/>
        <w:rPr>
          <w:rFonts w:ascii="Times New Roman" w:hAnsi="Times New Roman" w:cs="Times New Roman"/>
          <w:sz w:val="22"/>
          <w:szCs w:val="22"/>
        </w:rPr>
      </w:pPr>
      <w:r w:rsidRPr="006772B9">
        <w:rPr>
          <w:rFonts w:ascii="Times New Roman" w:hAnsi="Times New Roman" w:cs="Times New Roman"/>
          <w:sz w:val="22"/>
          <w:szCs w:val="22"/>
        </w:rPr>
        <w:t xml:space="preserve">Art. 63. Na fase de habilitação das licitações serão observadas as seguintes disposições:  </w:t>
      </w:r>
    </w:p>
    <w:p w:rsidR="00F53BE7" w:rsidRPr="006772B9" w:rsidRDefault="00F53BE7" w:rsidP="00F53BE7">
      <w:pPr>
        <w:pStyle w:val="Default"/>
        <w:spacing w:line="276" w:lineRule="auto"/>
        <w:ind w:left="2268"/>
        <w:jc w:val="both"/>
        <w:rPr>
          <w:rFonts w:ascii="Times New Roman" w:hAnsi="Times New Roman" w:cs="Times New Roman"/>
          <w:sz w:val="22"/>
          <w:szCs w:val="22"/>
        </w:rPr>
      </w:pPr>
      <w:r w:rsidRPr="006772B9">
        <w:rPr>
          <w:rFonts w:ascii="Times New Roman" w:hAnsi="Times New Roman" w:cs="Times New Roman"/>
          <w:sz w:val="22"/>
          <w:szCs w:val="22"/>
        </w:rPr>
        <w:t xml:space="preserve">[...]  </w:t>
      </w:r>
    </w:p>
    <w:p w:rsidR="00844DFD" w:rsidRPr="006772B9" w:rsidRDefault="00F53BE7" w:rsidP="00F53BE7">
      <w:pPr>
        <w:pStyle w:val="Default"/>
        <w:spacing w:line="276" w:lineRule="auto"/>
        <w:ind w:left="2268"/>
        <w:jc w:val="both"/>
        <w:rPr>
          <w:rFonts w:ascii="Times New Roman" w:hAnsi="Times New Roman" w:cs="Times New Roman"/>
          <w:sz w:val="22"/>
          <w:szCs w:val="22"/>
        </w:rPr>
      </w:pPr>
      <w:r w:rsidRPr="006772B9">
        <w:rPr>
          <w:rFonts w:ascii="Times New Roman" w:hAnsi="Times New Roman" w:cs="Times New Roman"/>
          <w:sz w:val="22"/>
          <w:szCs w:val="22"/>
        </w:rPr>
        <w:t>III - serão exigidos os documentos relativos à regularidade fiscal, em qualquer caso, somente em momento posterior ao julgamento das propostas, e apenas do licitante mais bem classificado;</w:t>
      </w:r>
    </w:p>
    <w:p w:rsidR="00F53BE7" w:rsidRPr="006772B9" w:rsidRDefault="00F53BE7" w:rsidP="00F53BE7">
      <w:pPr>
        <w:pStyle w:val="Default"/>
        <w:spacing w:line="276" w:lineRule="auto"/>
        <w:jc w:val="both"/>
        <w:rPr>
          <w:rFonts w:ascii="Times New Roman" w:hAnsi="Times New Roman" w:cs="Times New Roman"/>
          <w:sz w:val="22"/>
          <w:szCs w:val="22"/>
        </w:rPr>
      </w:pPr>
    </w:p>
    <w:p w:rsidR="00F53BE7" w:rsidRPr="006772B9" w:rsidRDefault="00F53BE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verificação pelo Agente de Contratação, em sítios eletrônicos oficiais de órgãos e entidades emissores de certidões constitui meio legal de prova, para fins de habilitação.</w:t>
      </w:r>
    </w:p>
    <w:p w:rsidR="00F75227" w:rsidRPr="006772B9" w:rsidRDefault="00F7522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 xml:space="preserve">Após a entrega dos documentos para habilitação, não será permitida a substituição ou a apresentação de novos documentos, salvo em sede de diligência, para: </w:t>
      </w:r>
    </w:p>
    <w:p w:rsidR="00F75227" w:rsidRPr="006772B9" w:rsidRDefault="00394EC3" w:rsidP="00E80B7C">
      <w:pPr>
        <w:pStyle w:val="Default"/>
        <w:numPr>
          <w:ilvl w:val="0"/>
          <w:numId w:val="14"/>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lastRenderedPageBreak/>
        <w:t>C</w:t>
      </w:r>
      <w:r w:rsidR="00F75227" w:rsidRPr="006772B9">
        <w:rPr>
          <w:rFonts w:ascii="Times New Roman" w:hAnsi="Times New Roman" w:cs="Times New Roman"/>
          <w:sz w:val="22"/>
          <w:szCs w:val="22"/>
        </w:rPr>
        <w:t xml:space="preserve">omplementação de informações acerca dos documentos já apresentados pelos licitantes e desde que necessária para apurar fatos existentes à época da notificação para envio dos documentos; e  </w:t>
      </w:r>
    </w:p>
    <w:p w:rsidR="00F75227" w:rsidRPr="006772B9" w:rsidRDefault="00394EC3" w:rsidP="00E80B7C">
      <w:pPr>
        <w:pStyle w:val="Default"/>
        <w:numPr>
          <w:ilvl w:val="0"/>
          <w:numId w:val="14"/>
        </w:numPr>
        <w:spacing w:line="360" w:lineRule="auto"/>
        <w:ind w:left="0" w:firstLine="0"/>
        <w:jc w:val="both"/>
        <w:rPr>
          <w:rFonts w:ascii="Times New Roman" w:hAnsi="Times New Roman" w:cs="Times New Roman"/>
          <w:sz w:val="22"/>
          <w:szCs w:val="22"/>
        </w:rPr>
      </w:pPr>
      <w:r>
        <w:rPr>
          <w:rFonts w:ascii="Times New Roman" w:hAnsi="Times New Roman" w:cs="Times New Roman"/>
          <w:sz w:val="22"/>
          <w:szCs w:val="22"/>
        </w:rPr>
        <w:t>A</w:t>
      </w:r>
      <w:r w:rsidR="00F75227" w:rsidRPr="006772B9">
        <w:rPr>
          <w:rFonts w:ascii="Times New Roman" w:hAnsi="Times New Roman" w:cs="Times New Roman"/>
          <w:sz w:val="22"/>
          <w:szCs w:val="22"/>
        </w:rPr>
        <w:t xml:space="preserve">tualização de documentos cuja validade tenha expirado após a data de recebimento das propostas;  </w:t>
      </w:r>
    </w:p>
    <w:p w:rsidR="00C21992" w:rsidRDefault="00F75227"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Qualquer divergência relativa a documentos de habilitação entre o projeto básico e o edital, prevalecerá o edital.</w:t>
      </w:r>
    </w:p>
    <w:p w:rsidR="005174C4" w:rsidRPr="006772B9" w:rsidRDefault="005174C4" w:rsidP="005174C4">
      <w:pPr>
        <w:pStyle w:val="Default"/>
        <w:spacing w:line="360" w:lineRule="auto"/>
        <w:jc w:val="both"/>
        <w:rPr>
          <w:rFonts w:ascii="Times New Roman" w:hAnsi="Times New Roman" w:cs="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EF7733" w:rsidRPr="006772B9" w:rsidTr="002700C3">
        <w:tc>
          <w:tcPr>
            <w:tcW w:w="9327" w:type="dxa"/>
            <w:shd w:val="clear" w:color="auto" w:fill="BDD6EE" w:themeFill="accent1" w:themeFillTint="66"/>
          </w:tcPr>
          <w:p w:rsidR="00EF7733" w:rsidRPr="006772B9" w:rsidRDefault="00EF7733" w:rsidP="00AC0674">
            <w:pPr>
              <w:pStyle w:val="Ttulo1"/>
              <w:outlineLvl w:val="0"/>
            </w:pPr>
            <w:bookmarkStart w:id="15" w:name="_Toc192858668"/>
            <w:r w:rsidRPr="006772B9">
              <w:t>DOS RECURSOS</w:t>
            </w:r>
            <w:bookmarkEnd w:id="15"/>
          </w:p>
        </w:tc>
      </w:tr>
    </w:tbl>
    <w:p w:rsidR="00A54D18" w:rsidRPr="006772B9" w:rsidRDefault="001178F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Divulgada a decisão do Agente de Contratação, em face do ato de julgamento (declaração do vencedor), se dela discordar, a Licitante terá o prazo de </w:t>
      </w:r>
      <w:r w:rsidR="00091608">
        <w:rPr>
          <w:rFonts w:ascii="Times New Roman" w:eastAsiaTheme="minorHAnsi" w:hAnsi="Times New Roman"/>
          <w:color w:val="000000"/>
          <w:sz w:val="22"/>
          <w:szCs w:val="22"/>
          <w:lang w:eastAsia="en-US"/>
        </w:rPr>
        <w:t>0</w:t>
      </w:r>
      <w:r w:rsidRPr="006772B9">
        <w:rPr>
          <w:rFonts w:ascii="Times New Roman" w:eastAsiaTheme="minorHAnsi" w:hAnsi="Times New Roman"/>
          <w:color w:val="000000"/>
          <w:sz w:val="22"/>
          <w:szCs w:val="22"/>
          <w:lang w:eastAsia="en-US"/>
        </w:rPr>
        <w:t>3 (três) dias úteis para interpor recurso, via sistema, contados a partir da data da intimação da decisão que se fará por publicação no sistema, em conformidade com o que dispõe o art.</w:t>
      </w:r>
      <w:r w:rsidR="00091608">
        <w:rPr>
          <w:rFonts w:ascii="Times New Roman" w:eastAsiaTheme="minorHAnsi" w:hAnsi="Times New Roman"/>
          <w:color w:val="000000"/>
          <w:sz w:val="22"/>
          <w:szCs w:val="22"/>
          <w:lang w:eastAsia="en-US"/>
        </w:rPr>
        <w:t xml:space="preserve"> 165, inc. I da Lei 14.133/2021.</w:t>
      </w:r>
    </w:p>
    <w:p w:rsidR="00447D2F" w:rsidRPr="006772B9" w:rsidRDefault="00447D2F"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O prazo para apresentação de contrarrazões será o mesmo do recurso, </w:t>
      </w:r>
      <w:r w:rsidR="00091608">
        <w:rPr>
          <w:rFonts w:ascii="Times New Roman" w:eastAsiaTheme="minorHAnsi" w:hAnsi="Times New Roman"/>
          <w:color w:val="000000"/>
          <w:sz w:val="22"/>
          <w:szCs w:val="22"/>
          <w:lang w:eastAsia="en-US"/>
        </w:rPr>
        <w:t>0</w:t>
      </w:r>
      <w:r w:rsidRPr="006772B9">
        <w:rPr>
          <w:rFonts w:ascii="Times New Roman" w:eastAsiaTheme="minorHAnsi" w:hAnsi="Times New Roman"/>
          <w:color w:val="000000"/>
          <w:sz w:val="22"/>
          <w:szCs w:val="22"/>
          <w:lang w:eastAsia="en-US"/>
        </w:rPr>
        <w:t>3 (três) dias úteis, e terá início imediatamente ao término do prazo para interpor recurso, em consonância com o previsto no §4º do art. 165 da Lei 14.133/2021;</w:t>
      </w:r>
    </w:p>
    <w:p w:rsidR="003D6323" w:rsidRPr="006772B9" w:rsidRDefault="00FF27DC"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É assegurado aos Licitantes franqueamento de vista dos elementos indispensáveis à defesa de seus interesses, desde que solicitado ao Agente de Contratação.  </w:t>
      </w:r>
    </w:p>
    <w:p w:rsidR="00A54D18" w:rsidRPr="006772B9" w:rsidRDefault="00EF7733"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Caso o Agente de Contratação não exerça juízo de retratação, a questão será apreciada pela Autoridade Competente para homologar o </w:t>
      </w:r>
      <w:r w:rsidR="00FF27DC" w:rsidRPr="006772B9">
        <w:rPr>
          <w:rFonts w:ascii="Times New Roman" w:eastAsiaTheme="minorHAnsi" w:hAnsi="Times New Roman"/>
          <w:color w:val="000000"/>
          <w:sz w:val="22"/>
          <w:szCs w:val="22"/>
          <w:lang w:eastAsia="en-US"/>
        </w:rPr>
        <w:t>resultado</w:t>
      </w:r>
      <w:r w:rsidR="009E1BDE" w:rsidRPr="006772B9">
        <w:rPr>
          <w:rFonts w:ascii="Times New Roman" w:eastAsiaTheme="minorHAnsi" w:hAnsi="Times New Roman"/>
          <w:color w:val="000000"/>
          <w:sz w:val="22"/>
          <w:szCs w:val="22"/>
          <w:lang w:eastAsia="en-US"/>
        </w:rPr>
        <w:t>final</w:t>
      </w:r>
      <w:r w:rsidRPr="006772B9">
        <w:rPr>
          <w:rFonts w:ascii="Times New Roman" w:eastAsiaTheme="minorHAnsi" w:hAnsi="Times New Roman"/>
          <w:color w:val="000000"/>
          <w:sz w:val="22"/>
          <w:szCs w:val="22"/>
          <w:lang w:eastAsia="en-US"/>
        </w:rPr>
        <w:t xml:space="preserve">no prazo máximo de 10 (dez) dias úteis, contado do recebimento dos autos, conforme disposto no art. 165, §2º da Lei nº 14.133/2021. </w:t>
      </w:r>
    </w:p>
    <w:p w:rsidR="00A54D18" w:rsidRPr="006772B9" w:rsidRDefault="00EF7733"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recurso e o pedido de reconsideração terão efeito suspensivo do ato ou da decisão recorrida atéque sobrevenha decisão final da autoridade competente.</w:t>
      </w:r>
    </w:p>
    <w:p w:rsidR="00A54D18" w:rsidRPr="006772B9" w:rsidRDefault="00615E88"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Os autos do processo permanecerão com vista franqueada aos interessados, que deverão solicitar através do e-mail: </w:t>
      </w:r>
      <w:hyperlink r:id="rId19" w:history="1">
        <w:r w:rsidR="00394EC3" w:rsidRPr="00B47553">
          <w:rPr>
            <w:rStyle w:val="Hyperlink"/>
            <w:rFonts w:ascii="Times New Roman" w:eastAsiaTheme="minorHAnsi" w:hAnsi="Times New Roman"/>
            <w:sz w:val="22"/>
            <w:szCs w:val="22"/>
            <w:lang w:eastAsia="en-US"/>
          </w:rPr>
          <w:t>cacoal.pregoeiros@gmail.com</w:t>
        </w:r>
      </w:hyperlink>
      <w:r w:rsidR="00A54D18" w:rsidRPr="006772B9">
        <w:rPr>
          <w:rFonts w:ascii="Times New Roman" w:eastAsiaTheme="minorHAnsi" w:hAnsi="Times New Roman"/>
          <w:color w:val="000000"/>
          <w:sz w:val="22"/>
          <w:szCs w:val="22"/>
          <w:lang w:eastAsia="en-US"/>
        </w:rPr>
        <w:t>.</w:t>
      </w:r>
    </w:p>
    <w:p w:rsidR="00A54D18" w:rsidRPr="006772B9" w:rsidRDefault="00EF7733"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acolhimento de recurso importará na invalidação apenas dos atos i</w:t>
      </w:r>
      <w:r w:rsidR="00A54D18" w:rsidRPr="006772B9">
        <w:rPr>
          <w:rFonts w:ascii="Times New Roman" w:eastAsiaTheme="minorHAnsi" w:hAnsi="Times New Roman"/>
          <w:color w:val="000000"/>
          <w:sz w:val="22"/>
          <w:szCs w:val="22"/>
          <w:lang w:eastAsia="en-US"/>
        </w:rPr>
        <w:t>nsuscetíveis de aproveitamento.</w:t>
      </w:r>
    </w:p>
    <w:p w:rsidR="00A54D18" w:rsidRPr="006772B9" w:rsidRDefault="006A07B2"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As contrarrazões ou o recurso interposto em desacordo em com as condições deste edital e seus anexos não serão conhecidos</w:t>
      </w:r>
      <w:r w:rsidR="00A54D18" w:rsidRPr="006772B9">
        <w:rPr>
          <w:rFonts w:ascii="Times New Roman" w:eastAsiaTheme="minorHAnsi" w:hAnsi="Times New Roman"/>
          <w:color w:val="000000"/>
          <w:sz w:val="22"/>
          <w:szCs w:val="22"/>
          <w:lang w:eastAsia="en-US"/>
        </w:rPr>
        <w:t>.</w:t>
      </w:r>
    </w:p>
    <w:p w:rsidR="005174C4" w:rsidRDefault="00EF7733" w:rsidP="00E80B7C">
      <w:pPr>
        <w:pStyle w:val="PargrafodaLista"/>
        <w:spacing w:line="360" w:lineRule="auto"/>
        <w:ind w:left="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contagem dos prazos estabelecidos neste EDITAL e seus ANEXOS, iniciam e expiram exclusivamente em dia de e</w:t>
      </w:r>
      <w:r w:rsidR="00A54D18" w:rsidRPr="006772B9">
        <w:rPr>
          <w:rFonts w:ascii="Times New Roman" w:eastAsiaTheme="minorHAnsi" w:hAnsi="Times New Roman"/>
          <w:color w:val="000000"/>
          <w:sz w:val="22"/>
          <w:szCs w:val="22"/>
          <w:lang w:eastAsia="en-US"/>
        </w:rPr>
        <w:t xml:space="preserve">xpediente no âmbito </w:t>
      </w:r>
      <w:r w:rsidR="002D2767" w:rsidRPr="006772B9">
        <w:rPr>
          <w:rFonts w:ascii="Times New Roman" w:eastAsiaTheme="minorHAnsi" w:hAnsi="Times New Roman"/>
          <w:color w:val="000000"/>
          <w:sz w:val="22"/>
          <w:szCs w:val="22"/>
          <w:lang w:eastAsia="en-US"/>
        </w:rPr>
        <w:t xml:space="preserve">da Prefeitura Municipal de </w:t>
      </w:r>
      <w:r w:rsidR="00A54D18" w:rsidRPr="006772B9">
        <w:rPr>
          <w:rFonts w:ascii="Times New Roman" w:eastAsiaTheme="minorHAnsi" w:hAnsi="Times New Roman"/>
          <w:color w:val="000000"/>
          <w:sz w:val="22"/>
          <w:szCs w:val="22"/>
          <w:lang w:eastAsia="en-US"/>
        </w:rPr>
        <w:t>Cacoal</w:t>
      </w:r>
      <w:r w:rsidR="00793656" w:rsidRPr="006772B9">
        <w:rPr>
          <w:rFonts w:ascii="Times New Roman" w:eastAsiaTheme="minorHAnsi" w:hAnsi="Times New Roman"/>
          <w:color w:val="000000"/>
          <w:sz w:val="22"/>
          <w:szCs w:val="22"/>
          <w:lang w:eastAsia="en-US"/>
        </w:rPr>
        <w:t>.</w:t>
      </w:r>
    </w:p>
    <w:p w:rsidR="005174C4" w:rsidRPr="006772B9" w:rsidRDefault="005174C4" w:rsidP="00E80B7C">
      <w:pPr>
        <w:pStyle w:val="PargrafodaLista"/>
        <w:spacing w:line="360" w:lineRule="auto"/>
        <w:ind w:left="0"/>
        <w:rPr>
          <w:rFonts w:ascii="Times New Roman" w:eastAsiaTheme="minorHAnsi" w:hAnsi="Times New Roman"/>
          <w:color w:val="000000"/>
          <w:sz w:val="22"/>
          <w:szCs w:val="22"/>
          <w:lang w:eastAsia="en-US"/>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793656" w:rsidRPr="006772B9" w:rsidTr="002700C3">
        <w:tc>
          <w:tcPr>
            <w:tcW w:w="9327" w:type="dxa"/>
            <w:shd w:val="clear" w:color="auto" w:fill="BDD6EE" w:themeFill="accent1" w:themeFillTint="66"/>
          </w:tcPr>
          <w:p w:rsidR="00793656" w:rsidRPr="006772B9" w:rsidRDefault="00793656" w:rsidP="00AC0674">
            <w:pPr>
              <w:pStyle w:val="Ttulo1"/>
              <w:outlineLvl w:val="0"/>
            </w:pPr>
            <w:bookmarkStart w:id="16" w:name="_Toc192858669"/>
            <w:r w:rsidRPr="006772B9">
              <w:t xml:space="preserve">DO ENCERRAMENTO E DISPOSIÇÕES </w:t>
            </w:r>
            <w:r w:rsidR="00A240EE" w:rsidRPr="006772B9">
              <w:t xml:space="preserve">DO </w:t>
            </w:r>
            <w:r w:rsidRPr="006772B9">
              <w:t>CONTRATO</w:t>
            </w:r>
            <w:bookmarkEnd w:id="16"/>
          </w:p>
        </w:tc>
      </w:tr>
    </w:tbl>
    <w:p w:rsidR="009C7E57" w:rsidRPr="006772B9" w:rsidRDefault="008E3406"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Finalizada a fase recursal e definido o resultado de julgamento o procedimento licitatório será encerrado e encaminhado a Autoridade Competente que poderá:</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Determinar</w:t>
      </w:r>
      <w:r w:rsidR="008E3406" w:rsidRPr="006772B9">
        <w:rPr>
          <w:rFonts w:ascii="Times New Roman" w:eastAsiaTheme="minorHAnsi" w:hAnsi="Times New Roman"/>
          <w:color w:val="000000"/>
          <w:sz w:val="22"/>
          <w:szCs w:val="22"/>
          <w:lang w:eastAsia="en-US"/>
        </w:rPr>
        <w:t xml:space="preserve"> o retorno dos autos para saneamento de irregularidades; </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lastRenderedPageBreak/>
        <w:t>Anular</w:t>
      </w:r>
      <w:r w:rsidR="008E3406" w:rsidRPr="006772B9">
        <w:rPr>
          <w:rFonts w:ascii="Times New Roman" w:eastAsiaTheme="minorHAnsi" w:hAnsi="Times New Roman"/>
          <w:color w:val="000000"/>
          <w:sz w:val="22"/>
          <w:szCs w:val="22"/>
          <w:lang w:eastAsia="en-US"/>
        </w:rPr>
        <w:t xml:space="preserve"> o procedimento, de ofício ou mediante provocação de terceiros, sempre que apresente ilegalidade insanável; </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Revogar</w:t>
      </w:r>
      <w:r w:rsidR="008E3406" w:rsidRPr="006772B9">
        <w:rPr>
          <w:rFonts w:ascii="Times New Roman" w:eastAsiaTheme="minorHAnsi" w:hAnsi="Times New Roman"/>
          <w:color w:val="000000"/>
          <w:sz w:val="22"/>
          <w:szCs w:val="22"/>
          <w:lang w:eastAsia="en-US"/>
        </w:rPr>
        <w:t xml:space="preserve"> o procedimento por motivo de conveniência e oportunidade; ou </w:t>
      </w:r>
    </w:p>
    <w:p w:rsidR="00C163B8" w:rsidRPr="006772B9" w:rsidRDefault="00C163B8" w:rsidP="00E80B7C">
      <w:pPr>
        <w:pStyle w:val="PargrafodaLista"/>
        <w:numPr>
          <w:ilvl w:val="0"/>
          <w:numId w:val="3"/>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Adjudicar</w:t>
      </w:r>
      <w:r w:rsidR="008E3406" w:rsidRPr="006772B9">
        <w:rPr>
          <w:rFonts w:ascii="Times New Roman" w:eastAsiaTheme="minorHAnsi" w:hAnsi="Times New Roman"/>
          <w:color w:val="000000"/>
          <w:sz w:val="22"/>
          <w:szCs w:val="22"/>
          <w:lang w:eastAsia="en-US"/>
        </w:rPr>
        <w:t xml:space="preserve"> o objeto e homologar a licitação em ato único, para posterior assinatura</w:t>
      </w:r>
      <w:r w:rsidRPr="006772B9">
        <w:rPr>
          <w:rFonts w:ascii="Times New Roman" w:eastAsiaTheme="minorHAnsi" w:hAnsi="Times New Roman"/>
          <w:color w:val="000000"/>
          <w:sz w:val="22"/>
          <w:szCs w:val="22"/>
          <w:lang w:eastAsia="en-US"/>
        </w:rPr>
        <w:t xml:space="preserve"> contrato.</w:t>
      </w:r>
    </w:p>
    <w:p w:rsidR="009C7E57" w:rsidRPr="006772B9" w:rsidRDefault="00C163B8"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rsidR="009C7E57" w:rsidRPr="006772B9" w:rsidRDefault="00815693"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Será facultado ao Município de Cacoal,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r w:rsidR="009C7E57" w:rsidRPr="006772B9">
        <w:rPr>
          <w:rFonts w:ascii="Times New Roman" w:eastAsiaTheme="minorHAnsi" w:hAnsi="Times New Roman"/>
          <w:color w:val="000000"/>
          <w:sz w:val="22"/>
          <w:szCs w:val="22"/>
          <w:lang w:eastAsia="en-US"/>
        </w:rPr>
        <w:t xml:space="preserve">. </w:t>
      </w:r>
    </w:p>
    <w:p w:rsidR="009C7E57" w:rsidRPr="006772B9" w:rsidRDefault="00D923ED"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hipótese de nenhum dos Licitantes aceitar a contratação nos termos do subitem acima, o Município de Cacoal poderá convocar os Licitantes remanescentes, observados o valor estimado e sua eventual atualização nos termos do edital</w:t>
      </w:r>
      <w:r w:rsidR="009C7E57" w:rsidRPr="006772B9">
        <w:rPr>
          <w:rFonts w:ascii="Times New Roman" w:eastAsiaTheme="minorHAnsi" w:hAnsi="Times New Roman"/>
          <w:color w:val="000000"/>
          <w:sz w:val="22"/>
          <w:szCs w:val="22"/>
          <w:lang w:eastAsia="en-US"/>
        </w:rPr>
        <w:t>:</w:t>
      </w:r>
    </w:p>
    <w:p w:rsidR="009C7E57" w:rsidRPr="006772B9" w:rsidRDefault="009C7E57" w:rsidP="00E80B7C">
      <w:pPr>
        <w:pStyle w:val="PargrafodaLista"/>
        <w:numPr>
          <w:ilvl w:val="0"/>
          <w:numId w:val="4"/>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Convocar os licitantes remanescentes para negociação, na ordem de classificação, com vistas à obtenção de preço melhor, mesmo que acima do preço do adjudicatário;</w:t>
      </w:r>
    </w:p>
    <w:p w:rsidR="009C7E57" w:rsidRPr="006772B9" w:rsidRDefault="009C7E57" w:rsidP="00E80B7C">
      <w:pPr>
        <w:pStyle w:val="PargrafodaLista"/>
        <w:numPr>
          <w:ilvl w:val="0"/>
          <w:numId w:val="4"/>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Adjudicar e celebrar o contrato nas condições ofertadas pelos licitantes remanescentes, atendida a ordem classificatória, quando frustrada a negociação de melhor condição.</w:t>
      </w:r>
    </w:p>
    <w:p w:rsidR="007C191E"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b/>
          <w:bCs/>
          <w:color w:val="000000"/>
          <w:sz w:val="22"/>
          <w:szCs w:val="22"/>
          <w:u w:val="single"/>
          <w:lang w:eastAsia="en-US"/>
        </w:rPr>
        <w:t>O prazo de vigência contratual</w:t>
      </w:r>
      <w:r w:rsidRPr="006772B9">
        <w:rPr>
          <w:rFonts w:ascii="Times New Roman" w:eastAsiaTheme="minorHAnsi" w:hAnsi="Times New Roman"/>
          <w:color w:val="000000"/>
          <w:sz w:val="22"/>
          <w:szCs w:val="22"/>
          <w:lang w:eastAsia="en-US"/>
        </w:rPr>
        <w:t xml:space="preserve"> terá início no dia subsequente ao da publicação do resumo do contrato nos Diários Oficiais, nos termos do §1º do art. 54 da Lei nº 14.133/2021, e terá duração de </w:t>
      </w:r>
      <w:r w:rsidRPr="006772B9">
        <w:rPr>
          <w:rFonts w:ascii="Times New Roman" w:eastAsiaTheme="minorHAnsi" w:hAnsi="Times New Roman"/>
          <w:b/>
          <w:bCs/>
          <w:color w:val="000000"/>
          <w:sz w:val="22"/>
          <w:szCs w:val="22"/>
          <w:lang w:eastAsia="en-US"/>
        </w:rPr>
        <w:t>12(doze) meses.</w:t>
      </w:r>
    </w:p>
    <w:p w:rsidR="009C7E57" w:rsidRPr="00394EC3"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394EC3">
        <w:rPr>
          <w:rFonts w:ascii="Times New Roman" w:eastAsiaTheme="minorHAnsi" w:hAnsi="Times New Roman"/>
          <w:b/>
          <w:bCs/>
          <w:color w:val="000000"/>
          <w:sz w:val="22"/>
          <w:szCs w:val="22"/>
          <w:highlight w:val="yellow"/>
          <w:u w:val="single"/>
          <w:lang w:eastAsia="en-US"/>
        </w:rPr>
        <w:t>O prazo para execução total do objeto</w:t>
      </w:r>
      <w:r w:rsidRPr="00394EC3">
        <w:rPr>
          <w:rFonts w:ascii="Times New Roman" w:eastAsiaTheme="minorHAnsi" w:hAnsi="Times New Roman"/>
          <w:color w:val="000000"/>
          <w:sz w:val="22"/>
          <w:szCs w:val="22"/>
          <w:highlight w:val="yellow"/>
          <w:lang w:eastAsia="en-US"/>
        </w:rPr>
        <w:t xml:space="preserve"> do presente Edital será de </w:t>
      </w:r>
      <w:r w:rsidR="00257FA3" w:rsidRPr="00394EC3">
        <w:rPr>
          <w:rFonts w:ascii="Times New Roman" w:eastAsiaTheme="minorHAnsi" w:hAnsi="Times New Roman"/>
          <w:b/>
          <w:bCs/>
          <w:color w:val="000000"/>
          <w:sz w:val="22"/>
          <w:szCs w:val="22"/>
          <w:highlight w:val="yellow"/>
          <w:lang w:eastAsia="en-US"/>
        </w:rPr>
        <w:t>12</w:t>
      </w:r>
      <w:r w:rsidR="00640096" w:rsidRPr="00394EC3">
        <w:rPr>
          <w:rFonts w:ascii="Times New Roman" w:eastAsiaTheme="minorHAnsi" w:hAnsi="Times New Roman"/>
          <w:b/>
          <w:bCs/>
          <w:color w:val="000000"/>
          <w:sz w:val="22"/>
          <w:szCs w:val="22"/>
          <w:highlight w:val="yellow"/>
          <w:lang w:eastAsia="en-US"/>
        </w:rPr>
        <w:t>0</w:t>
      </w:r>
      <w:r w:rsidRPr="00394EC3">
        <w:rPr>
          <w:rFonts w:ascii="Times New Roman" w:eastAsiaTheme="minorHAnsi" w:hAnsi="Times New Roman"/>
          <w:b/>
          <w:bCs/>
          <w:color w:val="000000"/>
          <w:sz w:val="22"/>
          <w:szCs w:val="22"/>
          <w:highlight w:val="yellow"/>
          <w:lang w:eastAsia="en-US"/>
        </w:rPr>
        <w:t xml:space="preserve"> (</w:t>
      </w:r>
      <w:r w:rsidR="00257FA3" w:rsidRPr="00394EC3">
        <w:rPr>
          <w:rFonts w:ascii="Times New Roman" w:eastAsiaTheme="minorHAnsi" w:hAnsi="Times New Roman"/>
          <w:b/>
          <w:bCs/>
          <w:color w:val="000000"/>
          <w:sz w:val="22"/>
          <w:szCs w:val="22"/>
          <w:highlight w:val="yellow"/>
          <w:lang w:eastAsia="en-US"/>
        </w:rPr>
        <w:t>cento e vinte</w:t>
      </w:r>
      <w:r w:rsidRPr="00394EC3">
        <w:rPr>
          <w:rFonts w:ascii="Times New Roman" w:eastAsiaTheme="minorHAnsi" w:hAnsi="Times New Roman"/>
          <w:b/>
          <w:bCs/>
          <w:color w:val="000000"/>
          <w:sz w:val="22"/>
          <w:szCs w:val="22"/>
          <w:highlight w:val="yellow"/>
          <w:lang w:eastAsia="en-US"/>
        </w:rPr>
        <w:t xml:space="preserve">) </w:t>
      </w:r>
      <w:r w:rsidR="00683BD6" w:rsidRPr="00394EC3">
        <w:rPr>
          <w:rFonts w:ascii="Times New Roman" w:eastAsiaTheme="minorHAnsi" w:hAnsi="Times New Roman"/>
          <w:b/>
          <w:bCs/>
          <w:color w:val="000000"/>
          <w:sz w:val="22"/>
          <w:szCs w:val="22"/>
          <w:highlight w:val="yellow"/>
          <w:lang w:eastAsia="en-US"/>
        </w:rPr>
        <w:t>dias</w:t>
      </w:r>
      <w:r w:rsidR="00B94CA4" w:rsidRPr="00394EC3">
        <w:rPr>
          <w:rFonts w:ascii="Times New Roman" w:eastAsiaTheme="minorHAnsi" w:hAnsi="Times New Roman"/>
          <w:b/>
          <w:bCs/>
          <w:color w:val="000000"/>
          <w:sz w:val="22"/>
          <w:szCs w:val="22"/>
          <w:highlight w:val="yellow"/>
          <w:lang w:eastAsia="en-US"/>
        </w:rPr>
        <w:t xml:space="preserve"> corridos</w:t>
      </w:r>
      <w:r w:rsidRPr="00394EC3">
        <w:rPr>
          <w:rFonts w:ascii="Times New Roman" w:eastAsiaTheme="minorHAnsi" w:hAnsi="Times New Roman"/>
          <w:b/>
          <w:bCs/>
          <w:color w:val="000000"/>
          <w:sz w:val="22"/>
          <w:szCs w:val="22"/>
          <w:highlight w:val="yellow"/>
          <w:lang w:eastAsia="en-US"/>
        </w:rPr>
        <w:t xml:space="preserve">, </w:t>
      </w:r>
      <w:r w:rsidR="00CF5154" w:rsidRPr="00394EC3">
        <w:rPr>
          <w:rFonts w:ascii="Times New Roman" w:eastAsiaTheme="minorHAnsi" w:hAnsi="Times New Roman"/>
          <w:bCs/>
          <w:color w:val="000000"/>
          <w:sz w:val="22"/>
          <w:szCs w:val="22"/>
          <w:highlight w:val="yellow"/>
          <w:lang w:eastAsia="en-US"/>
        </w:rPr>
        <w:t>conforme cronograma fisco-financeiro</w:t>
      </w:r>
      <w:r w:rsidRPr="00394EC3">
        <w:rPr>
          <w:rFonts w:ascii="Times New Roman" w:eastAsiaTheme="minorHAnsi" w:hAnsi="Times New Roman"/>
          <w:color w:val="000000"/>
          <w:sz w:val="22"/>
          <w:szCs w:val="22"/>
          <w:highlight w:val="yellow"/>
          <w:lang w:eastAsia="en-US"/>
        </w:rPr>
        <w:t xml:space="preserve">acontar da data da Ordem de Início de execução dos serviços. </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As Ordens de Paralisação, devidamente justificadas por escrito nos autos, suspendem o curso do prazo de execução do contrato, tornando a correr com a Ordem de Reinício dos serviços.</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prazo de vigência será automaticamente prorrogado quando seu objeto não for concluído no período firmado no contrato, conforme previsão do art. 111 da Lei nº 14.133/2021.</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 prorrogação do prazo de execução, descontados os períodos de paralisação, será permitida, segundo o § 5º do art. 115 da Lei nº 14.133/2021, automaticamente pelo tempo correspondente, anotadas tais circunstâncias mediante simples apostila.</w:t>
      </w:r>
    </w:p>
    <w:p w:rsidR="009C7E57" w:rsidRPr="006772B9" w:rsidRDefault="009C7E57"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Na contagem do prazo de vigência estabelecido neste instrumento, excluir-se-á o dia da publicação e incluir-se-á o do vencimento, conforme disposto no Art. 183 da Lei nº. 14.133/2021.</w:t>
      </w:r>
    </w:p>
    <w:p w:rsidR="002924EC" w:rsidRDefault="00084B76"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lastRenderedPageBreak/>
        <w:t>A Contratada se obriga a acatar as solicitações da fiscalização do Município de Cacoal para paralisar ou reiniciar as obras</w:t>
      </w:r>
      <w:r w:rsidR="009C7E57" w:rsidRPr="006772B9">
        <w:rPr>
          <w:rFonts w:ascii="Times New Roman" w:eastAsiaTheme="minorHAnsi" w:hAnsi="Times New Roman"/>
          <w:color w:val="000000"/>
          <w:sz w:val="22"/>
          <w:szCs w:val="22"/>
          <w:lang w:eastAsia="en-US"/>
        </w:rPr>
        <w:t>.</w:t>
      </w:r>
    </w:p>
    <w:p w:rsidR="002D5C72" w:rsidRPr="006772B9" w:rsidRDefault="002D5C72" w:rsidP="002D5C72">
      <w:pPr>
        <w:pStyle w:val="PargrafodaLista"/>
        <w:autoSpaceDE w:val="0"/>
        <w:autoSpaceDN w:val="0"/>
        <w:adjustRightInd w:val="0"/>
        <w:spacing w:line="360" w:lineRule="auto"/>
        <w:ind w:left="0"/>
        <w:rPr>
          <w:rFonts w:ascii="Times New Roman" w:eastAsiaTheme="minorHAnsi" w:hAnsi="Times New Roman"/>
          <w:color w:val="000000"/>
          <w:sz w:val="22"/>
          <w:szCs w:val="22"/>
          <w:lang w:eastAsia="en-US"/>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641F43" w:rsidRPr="006772B9" w:rsidTr="00467427">
        <w:tc>
          <w:tcPr>
            <w:tcW w:w="9327" w:type="dxa"/>
            <w:shd w:val="clear" w:color="auto" w:fill="BDD6EE" w:themeFill="accent1" w:themeFillTint="66"/>
          </w:tcPr>
          <w:p w:rsidR="00641F43" w:rsidRPr="006772B9" w:rsidRDefault="00641F43" w:rsidP="00AC0674">
            <w:pPr>
              <w:pStyle w:val="Ttulo1"/>
              <w:outlineLvl w:val="0"/>
            </w:pPr>
            <w:bookmarkStart w:id="17" w:name="_Toc192858670"/>
            <w:r w:rsidRPr="006772B9">
              <w:t>DA GARANTIA DE EXECUÇÃO</w:t>
            </w:r>
            <w:bookmarkEnd w:id="17"/>
          </w:p>
        </w:tc>
      </w:tr>
    </w:tbl>
    <w:p w:rsidR="00774067" w:rsidRPr="006772B9" w:rsidRDefault="00774067"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 contratada prestará a garantia antes da assinatura da ordem de serviço;</w:t>
      </w:r>
    </w:p>
    <w:p w:rsidR="00326292" w:rsidRPr="006772B9" w:rsidRDefault="00FF28B5"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 CONTRATADA prestará garantia no valor correspondente a 5% (cinco por cento) do valor do Contrato, nas modalidades definidas no art. 96, §1º, da Lei nº 14.133/2021. Caberá à CONTRATADA manter a validade da garantia durante o de vigência contratual, renovando ou reforçando-a conforme necessário</w:t>
      </w:r>
      <w:r w:rsidR="002924EC" w:rsidRPr="006772B9">
        <w:rPr>
          <w:rFonts w:ascii="Times New Roman" w:hAnsi="Times New Roman"/>
          <w:sz w:val="22"/>
          <w:szCs w:val="22"/>
        </w:rPr>
        <w:t>.</w:t>
      </w:r>
    </w:p>
    <w:p w:rsidR="00C16203" w:rsidRPr="006772B9" w:rsidRDefault="002924EC" w:rsidP="00E80B7C">
      <w:pPr>
        <w:pStyle w:val="PargrafodaLista"/>
        <w:numPr>
          <w:ilvl w:val="2"/>
          <w:numId w:val="5"/>
        </w:numPr>
        <w:spacing w:line="360" w:lineRule="auto"/>
        <w:ind w:left="0" w:firstLine="0"/>
        <w:rPr>
          <w:rFonts w:ascii="Times New Roman" w:hAnsi="Times New Roman"/>
          <w:sz w:val="22"/>
          <w:szCs w:val="22"/>
        </w:rPr>
      </w:pPr>
      <w:r w:rsidRPr="006772B9">
        <w:rPr>
          <w:rFonts w:ascii="Times New Roman" w:hAnsi="Times New Roman"/>
          <w:sz w:val="22"/>
          <w:szCs w:val="22"/>
        </w:rPr>
        <w:t>CAUÇÃO EM DINHEIRO OU TÍTULOS DA DÍVIDA PÚBLICA, conforme inciso I do §1º do</w:t>
      </w:r>
      <w:r w:rsidR="00AB217F" w:rsidRPr="006772B9">
        <w:rPr>
          <w:rFonts w:ascii="Times New Roman" w:hAnsi="Times New Roman"/>
          <w:sz w:val="22"/>
          <w:szCs w:val="22"/>
        </w:rPr>
        <w:t xml:space="preserve"> art. 96 da Lei nº 14.133/2021.</w:t>
      </w:r>
    </w:p>
    <w:p w:rsidR="00C16203" w:rsidRPr="006772B9" w:rsidRDefault="00C16203" w:rsidP="00E80B7C">
      <w:pPr>
        <w:pStyle w:val="PargrafodaLista"/>
        <w:numPr>
          <w:ilvl w:val="2"/>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FIANÇA BANCÁRIA CARTA DE FIANÇA BANCÁRIA - GARANTIA DE CUMPRIMENTO DO CONTRATO, emitida por banco ou instituição financeira devidamente autorizada a operar no País pelo Banco Central do Brasil.  </w:t>
      </w:r>
    </w:p>
    <w:p w:rsidR="00326292" w:rsidRPr="006772B9" w:rsidRDefault="002A6A42" w:rsidP="00E80B7C">
      <w:pPr>
        <w:pStyle w:val="PargrafodaLista"/>
        <w:numPr>
          <w:ilvl w:val="2"/>
          <w:numId w:val="5"/>
        </w:numPr>
        <w:spacing w:line="360" w:lineRule="auto"/>
        <w:ind w:left="0" w:firstLine="0"/>
        <w:rPr>
          <w:rFonts w:ascii="Times New Roman" w:hAnsi="Times New Roman"/>
          <w:sz w:val="22"/>
          <w:szCs w:val="22"/>
        </w:rPr>
      </w:pPr>
      <w:r w:rsidRPr="006772B9">
        <w:rPr>
          <w:rFonts w:ascii="Times New Roman" w:hAnsi="Times New Roman"/>
          <w:sz w:val="22"/>
          <w:szCs w:val="22"/>
        </w:rPr>
        <w:t>SEGURO-GARANTIA – No caso da opção pelo Seguro Garantia, o mesmo será feito mediante entrega da competente apólice, emitida por Seguradora legalmente autorizada pela SUSEP a comercializar seguros, e em nome da Prefeitura Municipal de Cacoal/RO, cobrindo, inclusive, os riscos de rescisão do contrato</w:t>
      </w:r>
      <w:r w:rsidR="002924EC" w:rsidRPr="006772B9">
        <w:rPr>
          <w:rFonts w:ascii="Times New Roman" w:hAnsi="Times New Roman"/>
          <w:sz w:val="22"/>
          <w:szCs w:val="22"/>
        </w:rPr>
        <w:t>.</w:t>
      </w:r>
    </w:p>
    <w:p w:rsidR="00326292" w:rsidRPr="006772B9" w:rsidRDefault="002924EC" w:rsidP="00E80B7C">
      <w:pPr>
        <w:pStyle w:val="PargrafodaLista"/>
        <w:numPr>
          <w:ilvl w:val="3"/>
          <w:numId w:val="5"/>
        </w:numPr>
        <w:tabs>
          <w:tab w:val="left" w:pos="993"/>
        </w:tabs>
        <w:spacing w:line="360" w:lineRule="auto"/>
        <w:ind w:left="0" w:firstLine="0"/>
        <w:rPr>
          <w:rFonts w:ascii="Times New Roman" w:hAnsi="Times New Roman"/>
          <w:sz w:val="22"/>
          <w:szCs w:val="22"/>
        </w:rPr>
      </w:pPr>
      <w:r w:rsidRPr="006772B9">
        <w:rPr>
          <w:rFonts w:ascii="Times New Roman" w:hAnsi="Times New Roman"/>
          <w:sz w:val="22"/>
          <w:szCs w:val="22"/>
        </w:rPr>
        <w:t xml:space="preserve">A apólice terá sua validade confirmada pelo segurado por meio da consulta ao site </w:t>
      </w:r>
      <w:hyperlink r:id="rId20" w:history="1">
        <w:r w:rsidR="00641F43" w:rsidRPr="006772B9">
          <w:rPr>
            <w:rStyle w:val="Hyperlink"/>
            <w:rFonts w:ascii="Times New Roman" w:hAnsi="Times New Roman"/>
            <w:sz w:val="22"/>
            <w:szCs w:val="22"/>
          </w:rPr>
          <w:t>https://www2.susep.gov.br/safe/menumercado/regapolices/pesquisa.asp</w:t>
        </w:r>
      </w:hyperlink>
    </w:p>
    <w:p w:rsidR="00791100" w:rsidRPr="006772B9" w:rsidRDefault="00791100" w:rsidP="00E80B7C">
      <w:pPr>
        <w:pStyle w:val="PargrafodaLista"/>
        <w:numPr>
          <w:ilvl w:val="1"/>
          <w:numId w:val="5"/>
        </w:numPr>
        <w:spacing w:line="360" w:lineRule="auto"/>
        <w:ind w:left="0" w:firstLine="0"/>
        <w:rPr>
          <w:rFonts w:ascii="Times New Roman" w:hAnsi="Times New Roman"/>
          <w:color w:val="000000"/>
          <w:sz w:val="22"/>
          <w:szCs w:val="22"/>
        </w:rPr>
      </w:pPr>
      <w:r w:rsidRPr="006772B9">
        <w:rPr>
          <w:rFonts w:ascii="Times New Roman" w:hAnsi="Times New Roman"/>
          <w:color w:val="000000"/>
          <w:sz w:val="22"/>
          <w:szCs w:val="22"/>
        </w:rPr>
        <w:t xml:space="preserve">A Prefeitura Municipal de Cacoal restituirá ou liberará a garantia ofertada, no prazo máximo 60 (sessenta) dias após a assinatura do termo de recebimento definitivo dos serviços objetos desta licitação, conforme art. 100 da Lei nº 14.133/2021, mediante requerimento.  </w:t>
      </w:r>
    </w:p>
    <w:p w:rsidR="00326292" w:rsidRPr="006772B9"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Em caso de rescisão do contrato ou de interrupção dos serviços, não será devolvida a garantia, a menos que a rescisão ou paral</w:t>
      </w:r>
      <w:r w:rsidR="00D95E1D" w:rsidRPr="006772B9">
        <w:rPr>
          <w:rFonts w:ascii="Times New Roman" w:hAnsi="Times New Roman"/>
          <w:color w:val="000000"/>
          <w:sz w:val="22"/>
          <w:szCs w:val="22"/>
        </w:rPr>
        <w:t>isação decorram de acordo com</w:t>
      </w:r>
      <w:r w:rsidR="0018205F">
        <w:rPr>
          <w:rFonts w:ascii="Times New Roman" w:hAnsi="Times New Roman"/>
          <w:color w:val="000000"/>
          <w:sz w:val="22"/>
          <w:szCs w:val="22"/>
        </w:rPr>
        <w:t>a unidade demandante</w:t>
      </w:r>
      <w:r w:rsidRPr="006772B9">
        <w:rPr>
          <w:rFonts w:ascii="Times New Roman" w:hAnsi="Times New Roman"/>
          <w:color w:val="000000"/>
          <w:sz w:val="22"/>
          <w:szCs w:val="22"/>
        </w:rPr>
        <w:t>, no</w:t>
      </w:r>
      <w:r w:rsidR="00641F43" w:rsidRPr="006772B9">
        <w:rPr>
          <w:rFonts w:ascii="Times New Roman" w:hAnsi="Times New Roman"/>
          <w:color w:val="000000"/>
          <w:sz w:val="22"/>
          <w:szCs w:val="22"/>
        </w:rPr>
        <w:t>s termos da legislação vigente.</w:t>
      </w:r>
    </w:p>
    <w:p w:rsidR="00326292" w:rsidRPr="006772B9"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Havendo prorrogação de prazo formalmente admitido pela Administração, deverá o Contratado apresentar nova garantia de execução do Contrato, de forma a abranger o período de prorrogação, retendo a administração os créditos do Contratado, enquanto não efetivada tal garantia,</w:t>
      </w:r>
      <w:r w:rsidR="00326292" w:rsidRPr="006772B9">
        <w:rPr>
          <w:rFonts w:ascii="Times New Roman" w:hAnsi="Times New Roman"/>
          <w:color w:val="000000"/>
          <w:sz w:val="22"/>
          <w:szCs w:val="22"/>
        </w:rPr>
        <w:t xml:space="preserve"> ou valor a ela correspondente.</w:t>
      </w:r>
    </w:p>
    <w:p w:rsidR="00326292" w:rsidRPr="006772B9"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Ocorrendo aumento no valor contratual decor</w:t>
      </w:r>
      <w:r w:rsidR="00641F43" w:rsidRPr="006772B9">
        <w:rPr>
          <w:rFonts w:ascii="Times New Roman" w:hAnsi="Times New Roman"/>
          <w:color w:val="000000"/>
          <w:sz w:val="22"/>
          <w:szCs w:val="22"/>
        </w:rPr>
        <w:t xml:space="preserve">rente de acréscimos de obras ou </w:t>
      </w:r>
      <w:r w:rsidRPr="006772B9">
        <w:rPr>
          <w:rFonts w:ascii="Times New Roman" w:hAnsi="Times New Roman"/>
          <w:color w:val="000000"/>
          <w:sz w:val="22"/>
          <w:szCs w:val="22"/>
        </w:rPr>
        <w:t>serviços, o Contratado, por ocasião da assinatura do</w:t>
      </w:r>
      <w:r w:rsidR="00641F43" w:rsidRPr="006772B9">
        <w:rPr>
          <w:rFonts w:ascii="Times New Roman" w:hAnsi="Times New Roman"/>
          <w:color w:val="000000"/>
          <w:sz w:val="22"/>
          <w:szCs w:val="22"/>
        </w:rPr>
        <w:t xml:space="preserve"> Termo Aditivo, deverá proceder </w:t>
      </w:r>
      <w:r w:rsidRPr="006772B9">
        <w:rPr>
          <w:rFonts w:ascii="Times New Roman" w:hAnsi="Times New Roman"/>
          <w:color w:val="000000"/>
          <w:sz w:val="22"/>
          <w:szCs w:val="22"/>
        </w:rPr>
        <w:t>ao reforço da garantia inicial, no mesmo percentual previsto.</w:t>
      </w:r>
    </w:p>
    <w:p w:rsidR="00326292" w:rsidRPr="006772B9" w:rsidRDefault="00641F43"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lang w:eastAsia="en-US"/>
        </w:rPr>
        <w:t xml:space="preserve">A garantia deverá ser integralizada, no prazo máximo de </w:t>
      </w:r>
      <w:r w:rsidR="008B3001" w:rsidRPr="006772B9">
        <w:rPr>
          <w:rFonts w:ascii="Times New Roman" w:hAnsi="Times New Roman"/>
          <w:sz w:val="22"/>
          <w:szCs w:val="22"/>
          <w:lang w:eastAsia="en-US"/>
        </w:rPr>
        <w:t>3</w:t>
      </w:r>
      <w:r w:rsidRPr="006772B9">
        <w:rPr>
          <w:rFonts w:ascii="Times New Roman" w:hAnsi="Times New Roman"/>
          <w:sz w:val="22"/>
          <w:szCs w:val="22"/>
          <w:lang w:eastAsia="en-US"/>
        </w:rPr>
        <w:t>0 (</w:t>
      </w:r>
      <w:r w:rsidR="008B3001" w:rsidRPr="006772B9">
        <w:rPr>
          <w:rFonts w:ascii="Times New Roman" w:hAnsi="Times New Roman"/>
          <w:sz w:val="22"/>
          <w:szCs w:val="22"/>
          <w:lang w:eastAsia="en-US"/>
        </w:rPr>
        <w:t>trinta</w:t>
      </w:r>
      <w:r w:rsidRPr="006772B9">
        <w:rPr>
          <w:rFonts w:ascii="Times New Roman" w:hAnsi="Times New Roman"/>
          <w:sz w:val="22"/>
          <w:szCs w:val="22"/>
          <w:lang w:eastAsia="en-US"/>
        </w:rPr>
        <w:t>) dias, inclusive quando houver aditivo.</w:t>
      </w:r>
    </w:p>
    <w:p w:rsidR="00D95E1D" w:rsidRPr="002D5C72" w:rsidRDefault="002924EC"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color w:val="000000"/>
          <w:sz w:val="22"/>
          <w:szCs w:val="22"/>
          <w:lang w:eastAsia="en-US"/>
        </w:rPr>
        <w:lastRenderedPageBreak/>
        <w:t xml:space="preserve">A garantia assegurará, qualquer que seja a modalidade escolhida, o pagamentode obrigações trabalhistas e previdenciárias de qualquer natureza, não adimplidas pela contratada. </w:t>
      </w:r>
    </w:p>
    <w:p w:rsidR="002D5C72" w:rsidRPr="006772B9" w:rsidRDefault="002D5C72" w:rsidP="002D5C72">
      <w:pPr>
        <w:pStyle w:val="PargrafodaLista"/>
        <w:spacing w:line="360" w:lineRule="auto"/>
        <w:ind w:left="0"/>
        <w:rPr>
          <w:rFonts w:ascii="Times New Roman" w:hAnsi="Times New Roman"/>
          <w:sz w:val="22"/>
          <w:szCs w:val="22"/>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74313B" w:rsidRPr="006772B9" w:rsidTr="0018205F">
        <w:tc>
          <w:tcPr>
            <w:tcW w:w="9327" w:type="dxa"/>
            <w:shd w:val="clear" w:color="auto" w:fill="BDD6EE" w:themeFill="accent1" w:themeFillTint="66"/>
          </w:tcPr>
          <w:p w:rsidR="0074313B" w:rsidRPr="006772B9" w:rsidRDefault="0074313B" w:rsidP="00AC0674">
            <w:pPr>
              <w:pStyle w:val="Ttulo1"/>
              <w:outlineLvl w:val="0"/>
            </w:pPr>
            <w:bookmarkStart w:id="18" w:name="_Toc192858671"/>
            <w:r w:rsidRPr="006772B9">
              <w:t>DA</w:t>
            </w:r>
            <w:r w:rsidR="0018205F">
              <w:t>S</w:t>
            </w:r>
            <w:r w:rsidRPr="006772B9">
              <w:t xml:space="preserve"> OBRIGAÇÕES DA ADJUDICATÁRIA E DA CONTRATADA</w:t>
            </w:r>
            <w:bookmarkEnd w:id="18"/>
          </w:p>
        </w:tc>
      </w:tr>
    </w:tbl>
    <w:p w:rsidR="006D4EA2" w:rsidRPr="006772B9" w:rsidRDefault="00D8369A" w:rsidP="00E80B7C">
      <w:pPr>
        <w:numPr>
          <w:ilvl w:val="1"/>
          <w:numId w:val="5"/>
        </w:numPr>
        <w:spacing w:line="360" w:lineRule="auto"/>
        <w:ind w:left="0" w:firstLine="0"/>
        <w:rPr>
          <w:rFonts w:ascii="Times New Roman" w:hAnsi="Times New Roman"/>
          <w:sz w:val="22"/>
          <w:szCs w:val="22"/>
        </w:rPr>
      </w:pPr>
      <w:r w:rsidRPr="006772B9">
        <w:rPr>
          <w:rFonts w:ascii="Times New Roman" w:hAnsi="Times New Roman"/>
          <w:color w:val="000000"/>
          <w:sz w:val="22"/>
          <w:szCs w:val="22"/>
        </w:rPr>
        <w:t xml:space="preserve">Oficialmente convocada pela Administração com vistas à celebração do Termo Contratual, é dado </w:t>
      </w:r>
      <w:r w:rsidR="0018205F" w:rsidRPr="006772B9">
        <w:rPr>
          <w:rFonts w:ascii="Times New Roman" w:hAnsi="Times New Roman"/>
          <w:color w:val="000000"/>
          <w:sz w:val="22"/>
          <w:szCs w:val="22"/>
        </w:rPr>
        <w:t>a</w:t>
      </w:r>
      <w:r w:rsidR="002700C3">
        <w:rPr>
          <w:rFonts w:ascii="Times New Roman" w:hAnsi="Times New Roman"/>
          <w:color w:val="000000"/>
          <w:sz w:val="22"/>
          <w:szCs w:val="22"/>
        </w:rPr>
        <w:t>adjudicatá</w:t>
      </w:r>
      <w:r w:rsidR="002700C3" w:rsidRPr="006772B9">
        <w:rPr>
          <w:rFonts w:ascii="Times New Roman" w:hAnsi="Times New Roman"/>
          <w:color w:val="000000"/>
          <w:sz w:val="22"/>
          <w:szCs w:val="22"/>
        </w:rPr>
        <w:t>ria</w:t>
      </w:r>
      <w:r w:rsidRPr="006772B9">
        <w:rPr>
          <w:rFonts w:ascii="Times New Roman" w:hAnsi="Times New Roman"/>
          <w:color w:val="000000"/>
          <w:sz w:val="22"/>
          <w:szCs w:val="22"/>
        </w:rPr>
        <w:t xml:space="preserve"> o prazo de </w:t>
      </w:r>
      <w:r w:rsidRPr="006772B9">
        <w:rPr>
          <w:rFonts w:ascii="Times New Roman" w:hAnsi="Times New Roman"/>
          <w:b/>
          <w:bCs/>
          <w:color w:val="000000"/>
          <w:sz w:val="22"/>
          <w:szCs w:val="22"/>
        </w:rPr>
        <w:t>10</w:t>
      </w:r>
      <w:r w:rsidRPr="006772B9">
        <w:rPr>
          <w:rFonts w:ascii="Times New Roman" w:hAnsi="Times New Roman"/>
          <w:b/>
          <w:color w:val="000000"/>
          <w:sz w:val="22"/>
          <w:szCs w:val="22"/>
        </w:rPr>
        <w:t xml:space="preserve"> (dez)</w:t>
      </w:r>
      <w:r w:rsidRPr="006772B9">
        <w:rPr>
          <w:rFonts w:ascii="Times New Roman" w:hAnsi="Times New Roman"/>
          <w:color w:val="000000"/>
          <w:sz w:val="22"/>
          <w:szCs w:val="22"/>
        </w:rPr>
        <w:t xml:space="preserve"> dias consecutivos, contado da data da ciência ao chamamento, pelo </w:t>
      </w:r>
      <w:r w:rsidRPr="006772B9">
        <w:rPr>
          <w:rFonts w:ascii="Times New Roman" w:hAnsi="Times New Roman"/>
          <w:b/>
          <w:color w:val="000000"/>
          <w:sz w:val="22"/>
          <w:szCs w:val="22"/>
        </w:rPr>
        <w:t>Órgão requisitante</w:t>
      </w:r>
      <w:r w:rsidRPr="006772B9">
        <w:rPr>
          <w:rFonts w:ascii="Times New Roman" w:hAnsi="Times New Roman"/>
          <w:color w:val="000000"/>
          <w:sz w:val="22"/>
          <w:szCs w:val="22"/>
        </w:rPr>
        <w:t xml:space="preserve">, para no local indicado, firmar o instrumento de Contrato, </w:t>
      </w:r>
      <w:r w:rsidRPr="006772B9">
        <w:rPr>
          <w:rFonts w:ascii="Times New Roman" w:hAnsi="Times New Roman"/>
          <w:sz w:val="22"/>
          <w:szCs w:val="22"/>
        </w:rPr>
        <w:t>confirmação do recebimento do e-mail, nos termos do art. 90 da lei 14.133/21, que obedecerá ao modelo constante do Anexo deste Edital</w:t>
      </w:r>
      <w:r w:rsidR="006D4EA2" w:rsidRPr="006772B9">
        <w:rPr>
          <w:rFonts w:ascii="Times New Roman" w:hAnsi="Times New Roman"/>
          <w:sz w:val="22"/>
          <w:szCs w:val="22"/>
        </w:rPr>
        <w:t>.</w:t>
      </w:r>
    </w:p>
    <w:p w:rsidR="001335FA" w:rsidRPr="006772B9" w:rsidRDefault="0018205F"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sz w:val="22"/>
          <w:szCs w:val="22"/>
        </w:rPr>
        <w:t>SÃO OBRIGAÇÕES DA CONTRATADA ALÉM DAQUELAS EXIGIDAS EM LEI 14.133/21:</w:t>
      </w:r>
    </w:p>
    <w:p w:rsidR="00D536EF" w:rsidRPr="006772B9" w:rsidRDefault="00D536EF" w:rsidP="00D536EF">
      <w:pPr>
        <w:pStyle w:val="PargrafodaLista"/>
        <w:rPr>
          <w:rFonts w:ascii="Times New Roman" w:hAnsi="Times New Roman"/>
          <w:sz w:val="22"/>
          <w:szCs w:val="22"/>
        </w:rPr>
      </w:pPr>
    </w:p>
    <w:p w:rsidR="00D536EF" w:rsidRPr="006772B9" w:rsidRDefault="00D536EF" w:rsidP="00CB1B95">
      <w:pPr>
        <w:pStyle w:val="Default"/>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t xml:space="preserve">Art. 45. As licitações de obras e serviços de engenharia devem respeitar, especialmente, as normas relativas a: I - disposição final ambientalmente adequada dos resíduos sólidos gerados pelas obras contratadas; </w:t>
      </w:r>
    </w:p>
    <w:p w:rsidR="00D536EF" w:rsidRPr="006772B9" w:rsidRDefault="00D536EF" w:rsidP="00CB1B95">
      <w:pPr>
        <w:pStyle w:val="Default"/>
        <w:numPr>
          <w:ilvl w:val="0"/>
          <w:numId w:val="15"/>
        </w:numPr>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t xml:space="preserve">mitigação por condicionantes e compensação ambiental, que serão definidas no procedimento de licenciamento ambiental; </w:t>
      </w:r>
    </w:p>
    <w:p w:rsidR="00D536EF" w:rsidRPr="006772B9" w:rsidRDefault="00D536EF" w:rsidP="00CB1B95">
      <w:pPr>
        <w:pStyle w:val="Default"/>
        <w:numPr>
          <w:ilvl w:val="0"/>
          <w:numId w:val="15"/>
        </w:numPr>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t xml:space="preserve">utilização de produtos, de equipamentos e de serviços que, comprovadamente, favoreçam a redução do consumo de energia e de recursos naturais; </w:t>
      </w:r>
    </w:p>
    <w:p w:rsidR="00D536EF" w:rsidRPr="006772B9" w:rsidRDefault="00D536EF" w:rsidP="00CB1B95">
      <w:pPr>
        <w:pStyle w:val="Default"/>
        <w:numPr>
          <w:ilvl w:val="0"/>
          <w:numId w:val="15"/>
        </w:numPr>
        <w:spacing w:after="265"/>
        <w:ind w:left="2268"/>
        <w:jc w:val="both"/>
        <w:rPr>
          <w:rFonts w:ascii="Times New Roman" w:hAnsi="Times New Roman" w:cs="Times New Roman"/>
          <w:sz w:val="22"/>
          <w:szCs w:val="22"/>
        </w:rPr>
      </w:pPr>
      <w:r w:rsidRPr="006772B9">
        <w:rPr>
          <w:rFonts w:ascii="Times New Roman" w:hAnsi="Times New Roman" w:cs="Times New Roman"/>
          <w:i/>
          <w:sz w:val="22"/>
          <w:szCs w:val="22"/>
        </w:rPr>
        <w:t xml:space="preserve">avaliação de impacto de vizinhança, na forma da legislação urbanística; </w:t>
      </w:r>
    </w:p>
    <w:p w:rsidR="003E5FBB" w:rsidRPr="006772B9" w:rsidRDefault="00D536EF" w:rsidP="00CB1B95">
      <w:pPr>
        <w:pStyle w:val="Default"/>
        <w:spacing w:after="265"/>
        <w:ind w:left="2268"/>
        <w:jc w:val="both"/>
        <w:rPr>
          <w:rFonts w:ascii="Times New Roman" w:hAnsi="Times New Roman" w:cs="Times New Roman"/>
          <w:i/>
          <w:sz w:val="22"/>
          <w:szCs w:val="22"/>
        </w:rPr>
      </w:pPr>
      <w:r w:rsidRPr="006772B9">
        <w:rPr>
          <w:rFonts w:ascii="Times New Roman" w:hAnsi="Times New Roman" w:cs="Times New Roman"/>
          <w:i/>
          <w:sz w:val="22"/>
          <w:szCs w:val="22"/>
        </w:rPr>
        <w:t>proteção do patrimônio histórico, cultural, arqueológico e imaterial, inclusive por meio da avaliação do impacto direto ou indireto causado pelas obras contratadas; VI - acessibilidade para pessoas com deficiência ou com mobilidade reduzida</w:t>
      </w:r>
      <w:r w:rsidR="003B61C4" w:rsidRPr="006772B9">
        <w:rPr>
          <w:rFonts w:ascii="Times New Roman" w:hAnsi="Times New Roman" w:cs="Times New Roman"/>
          <w:i/>
          <w:sz w:val="22"/>
          <w:szCs w:val="22"/>
        </w:rPr>
        <w:t>.</w:t>
      </w:r>
    </w:p>
    <w:p w:rsidR="00403695" w:rsidRPr="006772B9" w:rsidRDefault="0018205F"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b/>
          <w:bCs/>
          <w:sz w:val="22"/>
          <w:szCs w:val="22"/>
        </w:rPr>
        <w:t>AQUELAS ESTABELECIDAS NO ITEM 25.1 DO PROJETO BÁSICO</w:t>
      </w:r>
      <w:r>
        <w:rPr>
          <w:rFonts w:ascii="Times New Roman" w:hAnsi="Times New Roman" w:cs="Times New Roman"/>
          <w:sz w:val="22"/>
          <w:szCs w:val="22"/>
        </w:rPr>
        <w:t>;</w:t>
      </w:r>
    </w:p>
    <w:p w:rsidR="006D4EA2" w:rsidRPr="006772B9" w:rsidRDefault="006D4EA2"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A convocação será realizada preferencialmente via e-mail (informado pela adjudicatária em sua proposta), com aviso de recebimento, acompanhado do anexo contrato ou documento equivalente, assinatura e devolução pelo mesmo meio encaminhado. Através do mesmo endereço eletrônico, a CONTRATANTE enviará as comunicações necessárias durante a vigência contratual.</w:t>
      </w:r>
    </w:p>
    <w:p w:rsidR="00EC7421" w:rsidRPr="006772B9" w:rsidRDefault="00D8369A"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t>É facultado à Administração, quando o convocado não assinar o Termo do Contrato no prazo e condições estabelecidas, convocar as licitantes remanescentes, na ordem de classificação, para fazê-lo em igual prazo nas condições propostas pelo primeiro classificado, inclusive quanto ao preço, e assim sucessivamente ou revogar a licitação</w:t>
      </w:r>
      <w:r w:rsidR="00EC7421" w:rsidRPr="006772B9">
        <w:rPr>
          <w:rFonts w:ascii="Times New Roman" w:hAnsi="Times New Roman" w:cs="Times New Roman"/>
          <w:sz w:val="22"/>
          <w:szCs w:val="22"/>
        </w:rPr>
        <w:t>;</w:t>
      </w:r>
    </w:p>
    <w:p w:rsidR="00EC7421" w:rsidRPr="006772B9" w:rsidRDefault="00D95E1D"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hAnsi="Times New Roman" w:cs="Times New Roman"/>
          <w:sz w:val="22"/>
          <w:szCs w:val="22"/>
        </w:rPr>
        <w:lastRenderedPageBreak/>
        <w:t xml:space="preserve">Aplicam-se à execução das OBRAS e/ou dos SERVIÇOS DE ENGENHARIA a serem contratados as normas da ABNT – Associação Brasileira de Normas Técnicas, assim como as determinações da </w:t>
      </w:r>
      <w:r w:rsidRPr="006772B9">
        <w:rPr>
          <w:rFonts w:ascii="Times New Roman" w:hAnsi="Times New Roman" w:cs="Times New Roman"/>
          <w:b/>
          <w:sz w:val="22"/>
          <w:szCs w:val="22"/>
        </w:rPr>
        <w:t xml:space="preserve">CONTRATANTE </w:t>
      </w:r>
      <w:r w:rsidR="00EC7421" w:rsidRPr="006772B9">
        <w:rPr>
          <w:rFonts w:ascii="Times New Roman" w:hAnsi="Times New Roman" w:cs="Times New Roman"/>
          <w:sz w:val="22"/>
          <w:szCs w:val="22"/>
        </w:rPr>
        <w:t>e da legislação pertinente</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 xml:space="preserve">Se a Contratante relevar o descumprimento no todo ou em parte de quaisquer obrigações da Licitante Adjudicatária, tal fato não poderá liberar, desonerar ou de qualquer modo afetar ou prejudicar essas mesmas obrigações, as quais permanecerão inalteradas como se nenhuma omissão ou tolerância houvesse ocorrido; </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 xml:space="preserve">A produção ou aquisição dos materiais e respectivo transporte são de inteira responsabilidade da contratada. </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Do contrato, regulado pelas instruções constantes deste Edital e seu(s) anexo(s), decorrem as obrigações, direitos e responsabilidades das partes relativas aos serviços objeto desta licitação</w:t>
      </w:r>
      <w:r w:rsidR="00EC7421" w:rsidRPr="006772B9">
        <w:rPr>
          <w:rFonts w:ascii="Times New Roman" w:eastAsiaTheme="minorHAnsi" w:hAnsi="Times New Roman" w:cs="Times New Roman"/>
          <w:sz w:val="22"/>
          <w:szCs w:val="22"/>
          <w:lang w:eastAsia="en-US"/>
        </w:rPr>
        <w:t>.</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A Contratada deverá manter as condições de habilitação, inclusive o recolhimento do ISSQN ao Município do Local da prestação do serviço, durante toda a execução do contrato, observando a</w:t>
      </w:r>
      <w:r w:rsidR="00EC7421" w:rsidRPr="006772B9">
        <w:rPr>
          <w:rFonts w:ascii="Times New Roman" w:eastAsiaTheme="minorHAnsi" w:hAnsi="Times New Roman" w:cs="Times New Roman"/>
          <w:sz w:val="22"/>
          <w:szCs w:val="22"/>
          <w:lang w:eastAsia="en-US"/>
        </w:rPr>
        <w:t xml:space="preserve"> legislação tributária vigente.</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 xml:space="preserve">O contrato compreenderá a totalidade dos serviços, baseado na relação de preços propostos pela Licitante, considerados finais e incluindo todos os </w:t>
      </w:r>
      <w:r w:rsidR="00EC7421" w:rsidRPr="006772B9">
        <w:rPr>
          <w:rFonts w:ascii="Times New Roman" w:eastAsiaTheme="minorHAnsi" w:hAnsi="Times New Roman" w:cs="Times New Roman"/>
          <w:sz w:val="22"/>
          <w:szCs w:val="22"/>
          <w:lang w:eastAsia="en-US"/>
        </w:rPr>
        <w:t>encargos, taxas e bonificações.</w:t>
      </w:r>
    </w:p>
    <w:p w:rsidR="00EC7421" w:rsidRPr="006772B9"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A Contratada deverá manter um Preposto, aceito pela Administração, no local do serviço,para representá-lo nas questões in</w:t>
      </w:r>
      <w:r w:rsidR="00EC7421" w:rsidRPr="006772B9">
        <w:rPr>
          <w:rFonts w:ascii="Times New Roman" w:eastAsiaTheme="minorHAnsi" w:hAnsi="Times New Roman" w:cs="Times New Roman"/>
          <w:sz w:val="22"/>
          <w:szCs w:val="22"/>
          <w:lang w:eastAsia="en-US"/>
        </w:rPr>
        <w:t>erentes a execução do contrato.</w:t>
      </w:r>
    </w:p>
    <w:p w:rsidR="000C6616" w:rsidRPr="002D5C72" w:rsidRDefault="0074313B" w:rsidP="00E80B7C">
      <w:pPr>
        <w:pStyle w:val="Default"/>
        <w:numPr>
          <w:ilvl w:val="1"/>
          <w:numId w:val="5"/>
        </w:numPr>
        <w:spacing w:line="360" w:lineRule="auto"/>
        <w:ind w:left="0" w:firstLine="0"/>
        <w:jc w:val="both"/>
        <w:rPr>
          <w:rFonts w:ascii="Times New Roman" w:hAnsi="Times New Roman" w:cs="Times New Roman"/>
          <w:sz w:val="22"/>
          <w:szCs w:val="22"/>
        </w:rPr>
      </w:pPr>
      <w:r w:rsidRPr="006772B9">
        <w:rPr>
          <w:rFonts w:ascii="Times New Roman" w:eastAsiaTheme="minorHAnsi" w:hAnsi="Times New Roman" w:cs="Times New Roman"/>
          <w:sz w:val="22"/>
          <w:szCs w:val="22"/>
          <w:lang w:eastAsia="en-US"/>
        </w:rPr>
        <w:t>A empresa contratada deverá colocar e manter placas indicativas do empreendimento, que deverão ser afixadas em local apropriado, enquanto durar a execução dos serviços.</w:t>
      </w:r>
    </w:p>
    <w:p w:rsidR="002D5C72" w:rsidRPr="006772B9" w:rsidRDefault="002D5C72" w:rsidP="002D5C72">
      <w:pPr>
        <w:pStyle w:val="Default"/>
        <w:spacing w:line="360" w:lineRule="auto"/>
        <w:jc w:val="both"/>
        <w:rPr>
          <w:rFonts w:ascii="Times New Roman" w:hAnsi="Times New Roman" w:cs="Times New Roman"/>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18095C" w:rsidRPr="006772B9" w:rsidTr="00467427">
        <w:tc>
          <w:tcPr>
            <w:tcW w:w="9322" w:type="dxa"/>
            <w:shd w:val="clear" w:color="auto" w:fill="BDD6EE" w:themeFill="accent1" w:themeFillTint="66"/>
          </w:tcPr>
          <w:p w:rsidR="0018095C" w:rsidRPr="006772B9" w:rsidRDefault="0018095C" w:rsidP="00AC0674">
            <w:pPr>
              <w:pStyle w:val="Ttulo1"/>
              <w:outlineLvl w:val="0"/>
            </w:pPr>
            <w:bookmarkStart w:id="19" w:name="_Toc192858672"/>
            <w:r w:rsidRPr="006772B9">
              <w:t>DAS OBRIGAÇÕES DO CONTRATANTE</w:t>
            </w:r>
            <w:bookmarkEnd w:id="19"/>
          </w:p>
        </w:tc>
      </w:tr>
    </w:tbl>
    <w:p w:rsidR="0018095C" w:rsidRPr="006772B9" w:rsidRDefault="00CB1987" w:rsidP="00E80B7C">
      <w:pPr>
        <w:pStyle w:val="PargrafodaLista"/>
        <w:numPr>
          <w:ilvl w:val="1"/>
          <w:numId w:val="6"/>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O regime jurídico desta contratação confere ao contratante as prerrogativas do Art.104 da Lei n° 14.133/2021:</w:t>
      </w:r>
    </w:p>
    <w:p w:rsidR="0081237E" w:rsidRPr="006772B9" w:rsidRDefault="0081237E" w:rsidP="0081237E">
      <w:pPr>
        <w:pStyle w:val="PargrafodaLista"/>
        <w:ind w:left="0"/>
        <w:rPr>
          <w:rFonts w:ascii="Times New Roman" w:hAnsi="Times New Roman"/>
          <w:bCs/>
          <w:i/>
          <w:sz w:val="22"/>
          <w:szCs w:val="22"/>
          <w:lang w:eastAsia="en-US"/>
        </w:rPr>
      </w:pPr>
    </w:p>
    <w:p w:rsidR="0081237E" w:rsidRPr="006772B9" w:rsidRDefault="0081237E" w:rsidP="0081237E">
      <w:pPr>
        <w:pStyle w:val="PargrafodaLista"/>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Art. 104. O regime jurídico dos contratos instituído por esta Lei confere à Administração, em relação a eles, as prerrogativas de: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modificá-los, unilateralmente, para melhor adequação às finalidades de interesse </w:t>
      </w:r>
      <w:proofErr w:type="gramStart"/>
      <w:r w:rsidRPr="006772B9">
        <w:rPr>
          <w:rFonts w:ascii="Times New Roman" w:hAnsi="Times New Roman"/>
          <w:bCs/>
          <w:i/>
          <w:sz w:val="22"/>
          <w:szCs w:val="22"/>
          <w:lang w:eastAsia="en-US"/>
        </w:rPr>
        <w:t>público, respeitados</w:t>
      </w:r>
      <w:proofErr w:type="gramEnd"/>
      <w:r w:rsidRPr="006772B9">
        <w:rPr>
          <w:rFonts w:ascii="Times New Roman" w:hAnsi="Times New Roman"/>
          <w:bCs/>
          <w:i/>
          <w:sz w:val="22"/>
          <w:szCs w:val="22"/>
          <w:lang w:eastAsia="en-US"/>
        </w:rPr>
        <w:t xml:space="preserve"> os direitos do contratado;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extingui-los, unilateralmente, nos casos especificados nesta Lei;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fiscalizar sua execução;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aplicar sanções motivadas pela inexecução total ou parcial do ajuste; </w:t>
      </w:r>
    </w:p>
    <w:p w:rsidR="0081237E" w:rsidRPr="006772B9" w:rsidRDefault="0081237E" w:rsidP="00461B5E">
      <w:pPr>
        <w:pStyle w:val="PargrafodaLista"/>
        <w:numPr>
          <w:ilvl w:val="0"/>
          <w:numId w:val="16"/>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ocupar provisoriamente bens móveis e imóveis e utilizar pessoal e serviços vinculados ao objeto do contrato nas hipóteses de: </w:t>
      </w:r>
    </w:p>
    <w:p w:rsidR="0081237E" w:rsidRPr="006772B9" w:rsidRDefault="0081237E" w:rsidP="00461B5E">
      <w:pPr>
        <w:pStyle w:val="PargrafodaLista"/>
        <w:numPr>
          <w:ilvl w:val="0"/>
          <w:numId w:val="17"/>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risco à prestação de serviços essenciais; </w:t>
      </w:r>
    </w:p>
    <w:p w:rsidR="0081237E" w:rsidRPr="006772B9" w:rsidRDefault="0081237E" w:rsidP="00461B5E">
      <w:pPr>
        <w:pStyle w:val="PargrafodaLista"/>
        <w:numPr>
          <w:ilvl w:val="0"/>
          <w:numId w:val="17"/>
        </w:numPr>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necessidade de acautelar apuração administrativa de faltas contratuais pelo contratado, inclusive após extinção do contrato. </w:t>
      </w:r>
    </w:p>
    <w:p w:rsidR="0081237E" w:rsidRPr="006772B9" w:rsidRDefault="0081237E" w:rsidP="0081237E">
      <w:pPr>
        <w:pStyle w:val="PargrafodaLista"/>
        <w:ind w:left="2268"/>
        <w:rPr>
          <w:rFonts w:ascii="Times New Roman" w:hAnsi="Times New Roman"/>
          <w:bCs/>
          <w:sz w:val="22"/>
          <w:szCs w:val="22"/>
          <w:lang w:eastAsia="en-US"/>
        </w:rPr>
      </w:pPr>
      <w:r w:rsidRPr="006772B9">
        <w:rPr>
          <w:rFonts w:ascii="Times New Roman" w:hAnsi="Times New Roman"/>
          <w:bCs/>
          <w:i/>
          <w:sz w:val="22"/>
          <w:szCs w:val="22"/>
          <w:lang w:eastAsia="en-US"/>
        </w:rPr>
        <w:t xml:space="preserve">§ 1º As cláusulas econômico-financeiras e monetárias dos contratos não poderão ser alteradas sem prévia concordância do contratado. </w:t>
      </w:r>
    </w:p>
    <w:p w:rsidR="003E7AD4" w:rsidRPr="006772B9" w:rsidRDefault="0081237E" w:rsidP="00B23088">
      <w:pPr>
        <w:pStyle w:val="PargrafodaLista"/>
        <w:ind w:left="2268"/>
        <w:rPr>
          <w:rFonts w:ascii="Times New Roman" w:hAnsi="Times New Roman"/>
          <w:bCs/>
          <w:sz w:val="22"/>
          <w:szCs w:val="22"/>
          <w:lang w:eastAsia="en-US"/>
        </w:rPr>
      </w:pPr>
      <w:r w:rsidRPr="006772B9">
        <w:rPr>
          <w:rFonts w:ascii="Times New Roman" w:hAnsi="Times New Roman"/>
          <w:bCs/>
          <w:i/>
          <w:sz w:val="22"/>
          <w:szCs w:val="22"/>
          <w:lang w:eastAsia="en-US"/>
        </w:rPr>
        <w:lastRenderedPageBreak/>
        <w:t>§ 2º Na hipótese prevista no inciso I do caput deste artigo, as cláusulas econômico-financeiras do contrato deverão ser revistas para que se mantenha o equilíbrio contratual.</w:t>
      </w:r>
    </w:p>
    <w:p w:rsidR="003E7AD4" w:rsidRPr="006772B9" w:rsidRDefault="003E7AD4" w:rsidP="003E7AD4">
      <w:pPr>
        <w:pStyle w:val="PargrafodaLista"/>
        <w:ind w:left="0"/>
        <w:rPr>
          <w:rFonts w:ascii="Times New Roman" w:hAnsi="Times New Roman"/>
          <w:bCs/>
          <w:sz w:val="22"/>
          <w:szCs w:val="22"/>
          <w:lang w:eastAsia="en-US"/>
        </w:rPr>
      </w:pPr>
    </w:p>
    <w:p w:rsidR="003E7AD4" w:rsidRPr="002D5C72" w:rsidRDefault="0018205F" w:rsidP="00E80B7C">
      <w:pPr>
        <w:pStyle w:val="PargrafodaLista"/>
        <w:numPr>
          <w:ilvl w:val="1"/>
          <w:numId w:val="6"/>
        </w:numPr>
        <w:spacing w:line="360" w:lineRule="auto"/>
        <w:ind w:left="0" w:firstLine="0"/>
        <w:rPr>
          <w:rFonts w:ascii="Times New Roman" w:hAnsi="Times New Roman"/>
          <w:bCs/>
          <w:sz w:val="22"/>
          <w:szCs w:val="22"/>
          <w:lang w:eastAsia="en-US"/>
        </w:rPr>
      </w:pPr>
      <w:r w:rsidRPr="006772B9">
        <w:rPr>
          <w:rFonts w:ascii="Times New Roman" w:hAnsi="Times New Roman"/>
          <w:b/>
          <w:bCs/>
          <w:sz w:val="22"/>
          <w:szCs w:val="22"/>
          <w:lang w:eastAsia="en-US"/>
        </w:rPr>
        <w:t>AQUELAS ESTABELECIDAS NO ITEM 25.2 DO PROJETO BÁSICO;</w:t>
      </w:r>
    </w:p>
    <w:p w:rsidR="002D5C72" w:rsidRPr="006772B9" w:rsidRDefault="002D5C72" w:rsidP="002D5C72">
      <w:pPr>
        <w:pStyle w:val="PargrafodaLista"/>
        <w:spacing w:line="360" w:lineRule="auto"/>
        <w:ind w:left="0"/>
        <w:rPr>
          <w:rFonts w:ascii="Times New Roman" w:hAnsi="Times New Roman"/>
          <w:bCs/>
          <w:sz w:val="22"/>
          <w:szCs w:val="22"/>
          <w:lang w:eastAsia="en-U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9B2841" w:rsidRPr="006772B9" w:rsidTr="0018205F">
        <w:tc>
          <w:tcPr>
            <w:tcW w:w="9322" w:type="dxa"/>
            <w:shd w:val="clear" w:color="auto" w:fill="BDD6EE" w:themeFill="accent1" w:themeFillTint="66"/>
          </w:tcPr>
          <w:p w:rsidR="009B2841" w:rsidRPr="006772B9" w:rsidRDefault="009B2841" w:rsidP="00AC0674">
            <w:pPr>
              <w:pStyle w:val="Ttulo1"/>
              <w:outlineLvl w:val="0"/>
            </w:pPr>
            <w:bookmarkStart w:id="20" w:name="_Toc192858673"/>
            <w:r w:rsidRPr="006772B9">
              <w:t>DA SUBCONTRATAÇÃO</w:t>
            </w:r>
            <w:bookmarkEnd w:id="20"/>
          </w:p>
        </w:tc>
      </w:tr>
    </w:tbl>
    <w:p w:rsidR="009C05C2" w:rsidRPr="006772B9" w:rsidRDefault="009C05C2" w:rsidP="00E80B7C">
      <w:pPr>
        <w:pStyle w:val="PargrafodaLista"/>
        <w:numPr>
          <w:ilvl w:val="1"/>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A CONTRATADA não poderá, sob qualquer pretexto ou hipótese, subcontratar todos os serviços e obras objeto do contrato;  </w:t>
      </w:r>
    </w:p>
    <w:p w:rsidR="009C05C2" w:rsidRPr="006772B9" w:rsidRDefault="007C58EB" w:rsidP="00E80B7C">
      <w:pPr>
        <w:pStyle w:val="PargrafodaLista"/>
        <w:numPr>
          <w:ilvl w:val="1"/>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A CONTRATADA somente poderá subcontratar parte dos serviços; a subcontratação será permitida quando for admitida no contrato, bem como for aprovada prévia e expressamente pelo CONTRATANTE.</w:t>
      </w:r>
    </w:p>
    <w:p w:rsidR="00D12DB9" w:rsidRPr="006772B9" w:rsidRDefault="00D12DB9" w:rsidP="00E80B7C">
      <w:pPr>
        <w:pStyle w:val="PargrafodaLista"/>
        <w:numPr>
          <w:ilvl w:val="1"/>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Se autorizada a efetuar a subcontratação de parte dos serviços e obras, a contratada realizará a supervisão e coordenação das atividades da "subcontratada", bem como responderá perante o CONTRATANTE pelo rigoroso cumprimento das obrigações contratuais correspondentes ao objeto da subcontratação.</w:t>
      </w:r>
    </w:p>
    <w:p w:rsidR="00147814" w:rsidRPr="002D5C72" w:rsidRDefault="0018205F" w:rsidP="00E80B7C">
      <w:pPr>
        <w:pStyle w:val="PargrafodaLista"/>
        <w:numPr>
          <w:ilvl w:val="1"/>
          <w:numId w:val="6"/>
        </w:numPr>
        <w:spacing w:line="360" w:lineRule="auto"/>
        <w:ind w:left="0" w:firstLine="0"/>
        <w:rPr>
          <w:rFonts w:ascii="Times New Roman" w:hAnsi="Times New Roman"/>
          <w:bCs/>
          <w:sz w:val="22"/>
          <w:szCs w:val="22"/>
          <w:lang w:eastAsia="en-US"/>
        </w:rPr>
      </w:pPr>
      <w:r w:rsidRPr="006772B9">
        <w:rPr>
          <w:rFonts w:ascii="Times New Roman" w:hAnsi="Times New Roman"/>
          <w:b/>
          <w:bCs/>
          <w:sz w:val="22"/>
          <w:szCs w:val="22"/>
          <w:lang w:eastAsia="en-US"/>
        </w:rPr>
        <w:t>AQUELAS ESTABELECIDAS NO ITEM 17 DO PROJETO BÁSICO;</w:t>
      </w:r>
    </w:p>
    <w:p w:rsidR="002D5C72" w:rsidRPr="006772B9" w:rsidRDefault="002D5C72" w:rsidP="002D5C72">
      <w:pPr>
        <w:pStyle w:val="PargrafodaLista"/>
        <w:spacing w:line="360" w:lineRule="auto"/>
        <w:ind w:left="0"/>
        <w:rPr>
          <w:rFonts w:ascii="Times New Roman" w:hAnsi="Times New Roman"/>
          <w:bCs/>
          <w:sz w:val="22"/>
          <w:szCs w:val="22"/>
          <w:lang w:eastAsia="en-US"/>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tblPr>
      <w:tblGrid>
        <w:gridCol w:w="9327"/>
      </w:tblGrid>
      <w:tr w:rsidR="000819ED" w:rsidRPr="006772B9" w:rsidTr="00467427">
        <w:tc>
          <w:tcPr>
            <w:tcW w:w="9327" w:type="dxa"/>
            <w:shd w:val="clear" w:color="auto" w:fill="BDD6EE" w:themeFill="accent1" w:themeFillTint="66"/>
            <w:vAlign w:val="center"/>
          </w:tcPr>
          <w:p w:rsidR="000819ED" w:rsidRPr="006772B9" w:rsidRDefault="000819ED" w:rsidP="00AC0674">
            <w:pPr>
              <w:pStyle w:val="Ttulo1"/>
              <w:outlineLvl w:val="0"/>
            </w:pPr>
            <w:bookmarkStart w:id="21" w:name="_Toc192858674"/>
            <w:r w:rsidRPr="006772B9">
              <w:t>DA FISCALIZAÇÃO</w:t>
            </w:r>
            <w:bookmarkEnd w:id="21"/>
          </w:p>
        </w:tc>
      </w:tr>
    </w:tbl>
    <w:p w:rsidR="000819ED" w:rsidRPr="006772B9" w:rsidRDefault="007B36A0" w:rsidP="00E80B7C">
      <w:pPr>
        <w:pStyle w:val="PargrafodaLista"/>
        <w:numPr>
          <w:ilvl w:val="1"/>
          <w:numId w:val="6"/>
        </w:numPr>
        <w:tabs>
          <w:tab w:val="left" w:pos="709"/>
        </w:tabs>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Conforme art. 117 da Lei nº 14.133/21, a execução do contrato decorrente do presente certame deverá ser acompanhada e fiscalizada por um representante da Administração especialmente designado.</w:t>
      </w:r>
    </w:p>
    <w:p w:rsidR="00B5776A" w:rsidRPr="006772B9" w:rsidRDefault="00B5776A" w:rsidP="00E80B7C">
      <w:pPr>
        <w:pStyle w:val="PargrafodaLista"/>
        <w:numPr>
          <w:ilvl w:val="1"/>
          <w:numId w:val="6"/>
        </w:numPr>
        <w:tabs>
          <w:tab w:val="left" w:pos="709"/>
        </w:tabs>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Considerando a complexidade em torno da gestão do contrato e fiscalização de obras e serviços de engenharia, bem como o volume de recursos que será empregado na obra, faz-se necessário, e, indispensável que se institua para fins de execução contratual a figura do Fiscal Administrativo e Fiscal Técnico com a finalidade de auxiliar o Gestor, tendo as seguintes atribuições:</w:t>
      </w:r>
    </w:p>
    <w:p w:rsidR="00422D8B" w:rsidRPr="006772B9" w:rsidRDefault="00422D8B" w:rsidP="00E80B7C">
      <w:pPr>
        <w:pStyle w:val="PargrafodaLista"/>
        <w:numPr>
          <w:ilvl w:val="0"/>
          <w:numId w:val="18"/>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Fiscal Administrativo: servidor(a) com conhecimento na Área Administrativa, a quem compete fiscalizar o contrato advindo deste Projeto Básico estritamente quanto aos aspectos administrativos da execução, limitados ao controle e acompanhamento da parte referente à documentação formal do contrato, compreendendo a verificação da legislação fiscal, tributária, trabalhista, comercial e contábil; e  </w:t>
      </w:r>
    </w:p>
    <w:p w:rsidR="002D5C72" w:rsidRDefault="00422D8B" w:rsidP="00E80B7C">
      <w:pPr>
        <w:pStyle w:val="PargrafodaLista"/>
        <w:numPr>
          <w:ilvl w:val="0"/>
          <w:numId w:val="18"/>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Fiscal Técnico: servidor (a) com conhecimento na Área Técnica, Engenharia e/ou Arquitetura, a quem compete fiscalizar o contrato advindo deste Projeto Básico nas questões estritamente técnicas, tais como: Compatibilidade entre Projetos e Planilhas e Memoriais Descritivos de Engenharia e de Arquitetura, acompanhamento da execução e cumprimento do Cronograma Físico Financeiro, a conformidade dos Projetos com as normas técnicas da ABNT, aderência às normas, e legislações Federal, Estadual e Municipal dentre outros aspectos da área Técnica, bem como no procedimento licitatório, fase interna e externa, para tanto, caso julgue necessário e pertinente, poderá solicitar auxílio </w:t>
      </w:r>
      <w:r w:rsidRPr="006772B9">
        <w:rPr>
          <w:rFonts w:ascii="Times New Roman" w:hAnsi="Times New Roman"/>
          <w:sz w:val="22"/>
          <w:szCs w:val="22"/>
          <w:lang w:eastAsia="en-US"/>
        </w:rPr>
        <w:lastRenderedPageBreak/>
        <w:t>de outro Técnico deste Poder, e desde que devidamente justificado, solicitar ao Gestor do Contrato um profissional especializado do setor público ou da iniciativa privada.</w:t>
      </w:r>
    </w:p>
    <w:p w:rsidR="00B5776A" w:rsidRDefault="002433D7" w:rsidP="002433D7">
      <w:pPr>
        <w:pStyle w:val="PargrafodaLista"/>
        <w:numPr>
          <w:ilvl w:val="1"/>
          <w:numId w:val="6"/>
        </w:numPr>
        <w:ind w:left="709"/>
        <w:rPr>
          <w:rFonts w:ascii="Times New Roman" w:hAnsi="Times New Roman"/>
          <w:b/>
          <w:bCs/>
          <w:sz w:val="22"/>
          <w:szCs w:val="22"/>
          <w:lang w:eastAsia="en-US"/>
        </w:rPr>
      </w:pPr>
      <w:r w:rsidRPr="002433D7">
        <w:rPr>
          <w:rFonts w:ascii="Times New Roman" w:hAnsi="Times New Roman"/>
          <w:b/>
          <w:bCs/>
          <w:sz w:val="22"/>
          <w:szCs w:val="22"/>
          <w:lang w:eastAsia="en-US"/>
        </w:rPr>
        <w:t xml:space="preserve">AQUELAS ESTABELECIDAS NO ITEM </w:t>
      </w:r>
      <w:r>
        <w:rPr>
          <w:rFonts w:ascii="Times New Roman" w:hAnsi="Times New Roman"/>
          <w:b/>
          <w:bCs/>
          <w:sz w:val="22"/>
          <w:szCs w:val="22"/>
          <w:lang w:eastAsia="en-US"/>
        </w:rPr>
        <w:t>24</w:t>
      </w:r>
      <w:r w:rsidRPr="002433D7">
        <w:rPr>
          <w:rFonts w:ascii="Times New Roman" w:hAnsi="Times New Roman"/>
          <w:b/>
          <w:bCs/>
          <w:sz w:val="22"/>
          <w:szCs w:val="22"/>
          <w:lang w:eastAsia="en-US"/>
        </w:rPr>
        <w:t xml:space="preserve"> DO PROJETO BÁSICO;</w:t>
      </w:r>
    </w:p>
    <w:p w:rsidR="002433D7" w:rsidRPr="002433D7" w:rsidRDefault="002433D7" w:rsidP="002433D7">
      <w:pPr>
        <w:pStyle w:val="PargrafodaLista"/>
        <w:ind w:left="709"/>
        <w:rPr>
          <w:rFonts w:ascii="Times New Roman" w:hAnsi="Times New Roman"/>
          <w:b/>
          <w:bCs/>
          <w:sz w:val="22"/>
          <w:szCs w:val="22"/>
          <w:lang w:eastAsia="en-U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1157FD" w:rsidRPr="006772B9" w:rsidTr="00467427">
        <w:tc>
          <w:tcPr>
            <w:tcW w:w="9322" w:type="dxa"/>
            <w:shd w:val="clear" w:color="auto" w:fill="BDD6EE" w:themeFill="accent1" w:themeFillTint="66"/>
          </w:tcPr>
          <w:p w:rsidR="001157FD" w:rsidRPr="006772B9" w:rsidRDefault="001157FD" w:rsidP="00AC0674">
            <w:pPr>
              <w:pStyle w:val="Ttulo1"/>
              <w:outlineLvl w:val="0"/>
            </w:pPr>
            <w:bookmarkStart w:id="22" w:name="_Toc192858675"/>
            <w:r w:rsidRPr="006772B9">
              <w:t>DO RECEBIMENTO DO OBJETO</w:t>
            </w:r>
            <w:bookmarkEnd w:id="22"/>
          </w:p>
        </w:tc>
      </w:tr>
    </w:tbl>
    <w:p w:rsidR="001157FD" w:rsidRPr="006772B9" w:rsidRDefault="007827B0" w:rsidP="00E80B7C">
      <w:pPr>
        <w:pStyle w:val="PargrafodaLista"/>
        <w:numPr>
          <w:ilvl w:val="1"/>
          <w:numId w:val="6"/>
        </w:numPr>
        <w:spacing w:line="360" w:lineRule="auto"/>
        <w:ind w:left="567" w:hanging="567"/>
        <w:rPr>
          <w:rFonts w:ascii="Times New Roman" w:hAnsi="Times New Roman"/>
          <w:sz w:val="22"/>
          <w:szCs w:val="22"/>
          <w:lang w:eastAsia="en-US"/>
        </w:rPr>
      </w:pPr>
      <w:r w:rsidRPr="006772B9">
        <w:rPr>
          <w:rFonts w:ascii="Times New Roman" w:hAnsi="Times New Roman"/>
          <w:b/>
          <w:sz w:val="22"/>
          <w:szCs w:val="22"/>
          <w:lang w:eastAsia="en-US"/>
        </w:rPr>
        <w:t>DO RECEBIMENTO PROVISÓRIO</w:t>
      </w:r>
      <w:r w:rsidR="00E87ABB" w:rsidRPr="006772B9">
        <w:rPr>
          <w:rFonts w:ascii="Times New Roman" w:hAnsi="Times New Roman"/>
          <w:b/>
          <w:sz w:val="22"/>
          <w:szCs w:val="22"/>
          <w:lang w:eastAsia="en-US"/>
        </w:rPr>
        <w:t>:</w:t>
      </w:r>
    </w:p>
    <w:p w:rsidR="007827B0" w:rsidRPr="006772B9" w:rsidRDefault="001F156E" w:rsidP="00E80B7C">
      <w:pPr>
        <w:pStyle w:val="PargrafodaLista"/>
        <w:numPr>
          <w:ilvl w:val="2"/>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O objeto será recebido </w:t>
      </w:r>
      <w:r w:rsidRPr="006772B9">
        <w:rPr>
          <w:rFonts w:ascii="Times New Roman" w:hAnsi="Times New Roman"/>
          <w:i/>
          <w:sz w:val="22"/>
          <w:szCs w:val="22"/>
          <w:lang w:eastAsia="en-US"/>
        </w:rPr>
        <w:t xml:space="preserve">PROVISORIAMENTE </w:t>
      </w:r>
      <w:r w:rsidRPr="006772B9">
        <w:rPr>
          <w:rFonts w:ascii="Times New Roman" w:hAnsi="Times New Roman"/>
          <w:sz w:val="22"/>
          <w:szCs w:val="22"/>
          <w:lang w:eastAsia="en-US"/>
        </w:rPr>
        <w:t xml:space="preserve">pelos fiscais e/ou pelo gestor do contrato, mediante termo circunstanciado, assinado pelas partes </w:t>
      </w:r>
      <w:r w:rsidRPr="006772B9">
        <w:rPr>
          <w:rFonts w:ascii="Times New Roman" w:hAnsi="Times New Roman"/>
          <w:i/>
          <w:sz w:val="22"/>
          <w:szCs w:val="22"/>
          <w:lang w:eastAsia="en-US"/>
        </w:rPr>
        <w:t>em até 10 (dez) dias consecu</w:t>
      </w:r>
      <w:r w:rsidRPr="006772B9">
        <w:rPr>
          <w:rFonts w:ascii="Times New Roman" w:hAnsi="Times New Roman"/>
          <w:sz w:val="22"/>
          <w:szCs w:val="22"/>
          <w:lang w:eastAsia="en-US"/>
        </w:rPr>
        <w:t>ti</w:t>
      </w:r>
      <w:r w:rsidRPr="006772B9">
        <w:rPr>
          <w:rFonts w:ascii="Times New Roman" w:hAnsi="Times New Roman"/>
          <w:i/>
          <w:sz w:val="22"/>
          <w:szCs w:val="22"/>
          <w:lang w:eastAsia="en-US"/>
        </w:rPr>
        <w:t>vos, a contar da comunicação escrita da Contratada</w:t>
      </w:r>
      <w:r w:rsidRPr="006772B9">
        <w:rPr>
          <w:rFonts w:ascii="Times New Roman" w:hAnsi="Times New Roman"/>
          <w:sz w:val="22"/>
          <w:szCs w:val="22"/>
          <w:lang w:eastAsia="en-US"/>
        </w:rPr>
        <w:t xml:space="preserve">, conforme disposto no </w:t>
      </w:r>
      <w:r w:rsidRPr="006772B9">
        <w:rPr>
          <w:rFonts w:ascii="Times New Roman" w:hAnsi="Times New Roman"/>
          <w:i/>
          <w:sz w:val="22"/>
          <w:szCs w:val="22"/>
          <w:lang w:eastAsia="en-US"/>
        </w:rPr>
        <w:t>art. 140, I, da Lei nº 14.133/21</w:t>
      </w:r>
      <w:r w:rsidRPr="006772B9">
        <w:rPr>
          <w:rFonts w:ascii="Times New Roman" w:hAnsi="Times New Roman"/>
          <w:sz w:val="22"/>
          <w:szCs w:val="22"/>
          <w:lang w:eastAsia="en-US"/>
        </w:rPr>
        <w:t>.</w:t>
      </w:r>
    </w:p>
    <w:p w:rsidR="001148E6" w:rsidRPr="006772B9" w:rsidRDefault="007F614C" w:rsidP="00E80B7C">
      <w:pPr>
        <w:pStyle w:val="PargrafodaLista"/>
        <w:numPr>
          <w:ilvl w:val="2"/>
          <w:numId w:val="6"/>
        </w:numPr>
        <w:spacing w:line="360" w:lineRule="auto"/>
        <w:ind w:left="0" w:firstLine="0"/>
        <w:rPr>
          <w:rFonts w:ascii="Times New Roman" w:hAnsi="Times New Roman"/>
          <w:sz w:val="22"/>
          <w:szCs w:val="22"/>
          <w:lang w:eastAsia="en-US"/>
        </w:rPr>
      </w:pPr>
      <w:r w:rsidRPr="006772B9">
        <w:rPr>
          <w:rFonts w:ascii="Times New Roman" w:hAnsi="Times New Roman"/>
          <w:sz w:val="22"/>
          <w:szCs w:val="22"/>
          <w:lang w:eastAsia="en-US"/>
        </w:rPr>
        <w:t xml:space="preserve">A contar da data do recebimento provisório, a Contratante terá o período de até </w:t>
      </w:r>
      <w:r w:rsidRPr="006772B9">
        <w:rPr>
          <w:rFonts w:ascii="Times New Roman" w:hAnsi="Times New Roman"/>
          <w:i/>
          <w:sz w:val="22"/>
          <w:szCs w:val="22"/>
          <w:lang w:eastAsia="en-US"/>
        </w:rPr>
        <w:t xml:space="preserve">30 (trinta)dias </w:t>
      </w:r>
      <w:r w:rsidRPr="006772B9">
        <w:rPr>
          <w:rFonts w:ascii="Times New Roman" w:hAnsi="Times New Roman"/>
          <w:sz w:val="22"/>
          <w:szCs w:val="22"/>
          <w:lang w:eastAsia="en-US"/>
        </w:rPr>
        <w:t xml:space="preserve">consecutivos para observação e vistoria que comprove a adequação do objeto aos termos contratuais, conforme o disposto no </w:t>
      </w:r>
      <w:r w:rsidRPr="006772B9">
        <w:rPr>
          <w:rFonts w:ascii="Times New Roman" w:hAnsi="Times New Roman"/>
          <w:i/>
          <w:sz w:val="22"/>
          <w:szCs w:val="22"/>
          <w:lang w:eastAsia="en-US"/>
        </w:rPr>
        <w:t>art. 119 da Lei nº 14.133/21</w:t>
      </w:r>
      <w:r w:rsidRPr="006772B9">
        <w:rPr>
          <w:rFonts w:ascii="Times New Roman" w:hAnsi="Times New Roman"/>
          <w:sz w:val="22"/>
          <w:szCs w:val="22"/>
          <w:lang w:eastAsia="en-US"/>
        </w:rPr>
        <w:t>.</w:t>
      </w:r>
    </w:p>
    <w:p w:rsidR="007F614C" w:rsidRPr="006772B9" w:rsidRDefault="00E87ABB" w:rsidP="00E80B7C">
      <w:pPr>
        <w:pStyle w:val="PargrafodaLista"/>
        <w:numPr>
          <w:ilvl w:val="1"/>
          <w:numId w:val="6"/>
        </w:numPr>
        <w:spacing w:line="360" w:lineRule="auto"/>
        <w:ind w:left="567" w:hanging="567"/>
        <w:rPr>
          <w:rFonts w:ascii="Times New Roman" w:hAnsi="Times New Roman"/>
          <w:sz w:val="22"/>
          <w:szCs w:val="22"/>
          <w:lang w:eastAsia="en-US"/>
        </w:rPr>
      </w:pPr>
      <w:r w:rsidRPr="006772B9">
        <w:rPr>
          <w:rFonts w:ascii="Times New Roman" w:hAnsi="Times New Roman"/>
          <w:b/>
          <w:sz w:val="22"/>
          <w:szCs w:val="22"/>
          <w:lang w:eastAsia="en-US"/>
        </w:rPr>
        <w:t>DO RECEBIMENTO DEFINITIVO:</w:t>
      </w:r>
    </w:p>
    <w:p w:rsidR="00801B86" w:rsidRPr="006772B9" w:rsidRDefault="00C821D5" w:rsidP="00E80B7C">
      <w:pPr>
        <w:pStyle w:val="PargrafodaLista"/>
        <w:numPr>
          <w:ilvl w:val="2"/>
          <w:numId w:val="6"/>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Se o objeto estiver de acordo com as especificações contratuais será emitido o TERMO DERECEBIMENTO DEFINITIVO do serviço por comissão ou servidor devidamente designado, mediante termo circunstanciado, assinado pelas partes contratantes, do contrário, não se emitirá o referido termo e a Contratante procederá da seguinte forma:</w:t>
      </w:r>
    </w:p>
    <w:p w:rsidR="00801B86"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 xml:space="preserve">Na hipótese de a Contratante verificar que o objeto deste Projeto Básico não foi perfeitamente executado, mas que se mostra possível sua adequação aos termos pactuados, mediante ajustes, fixará prazo para que a Contratada, às expensas desta, venha a reparar as imperfeições verificadas, observando o disposto no art. 119 da Lei nº14.133/21;  </w:t>
      </w:r>
    </w:p>
    <w:p w:rsidR="00801B86"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 xml:space="preserve">Se a Contratada realizar os reparos necessários dentro do prazo estipulado, adequando o objeto deste Projeto Básico aos termos pactuados, o Gestor do Contrato emitirá o Termo de Recebimento Definitivo; e  </w:t>
      </w:r>
    </w:p>
    <w:p w:rsidR="00801B86"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 xml:space="preserve">Caso se verifique que não se mostra possível a adequação do objeto deste Projeto Básico ou que, mesmo depois de concedido prazo para reparações, não foi alcançado o resultado esperado, será cabível a rescisão unilateral do Contrato, com base no que dispõe o art. 104, inc. II, da Lei nº 14.133/21, bem como a aplicação de penalidades, conforme o disposto no art. 156 da referida Lei, com abertura de processo administrativo em que se garantirá o contraditório e a ampla defesa.  </w:t>
      </w:r>
    </w:p>
    <w:p w:rsidR="00A71210" w:rsidRPr="006772B9"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Após o recebimento definitivo do objeto, não poderá a Contratante, impor a execução correta do objeto deste Projeto Básico à Contratada, a não ser que exista algum vício oculto que, no momento da análise para o recebimento definitivo, não poderia ter sido verificado.</w:t>
      </w:r>
    </w:p>
    <w:p w:rsidR="00373903" w:rsidRDefault="00801B86" w:rsidP="00E80B7C">
      <w:pPr>
        <w:pStyle w:val="PargrafodaLista"/>
        <w:numPr>
          <w:ilvl w:val="0"/>
          <w:numId w:val="19"/>
        </w:numPr>
        <w:spacing w:line="360" w:lineRule="auto"/>
        <w:ind w:left="0" w:firstLine="0"/>
        <w:rPr>
          <w:rFonts w:ascii="Times New Roman" w:hAnsi="Times New Roman"/>
          <w:bCs/>
          <w:sz w:val="22"/>
          <w:szCs w:val="22"/>
          <w:lang w:eastAsia="en-US"/>
        </w:rPr>
      </w:pPr>
      <w:r w:rsidRPr="006772B9">
        <w:rPr>
          <w:rFonts w:ascii="Times New Roman" w:hAnsi="Times New Roman"/>
          <w:bCs/>
          <w:sz w:val="22"/>
          <w:szCs w:val="22"/>
          <w:lang w:eastAsia="en-US"/>
        </w:rPr>
        <w:t>O objeto será reputado como recebido, se o termo circunstanciado, não tenha sido lavrado dentro do prazo fixado, desde que a Contratante seja comunicado dessa situação no prazo de 15 (quinze) dias do término do referido prazo</w:t>
      </w:r>
      <w:r w:rsidR="002D5C72">
        <w:rPr>
          <w:rFonts w:ascii="Times New Roman" w:hAnsi="Times New Roman"/>
          <w:bCs/>
          <w:sz w:val="22"/>
          <w:szCs w:val="22"/>
          <w:lang w:eastAsia="en-US"/>
        </w:rPr>
        <w:t>;</w:t>
      </w:r>
    </w:p>
    <w:p w:rsidR="002D5C72" w:rsidRPr="006772B9" w:rsidRDefault="002D5C72" w:rsidP="002D5C72">
      <w:pPr>
        <w:pStyle w:val="PargrafodaLista"/>
        <w:spacing w:line="360" w:lineRule="auto"/>
        <w:ind w:left="0"/>
        <w:rPr>
          <w:rFonts w:ascii="Times New Roman" w:hAnsi="Times New Roman"/>
          <w:bCs/>
          <w:sz w:val="22"/>
          <w:szCs w:val="22"/>
          <w:lang w:eastAsia="en-U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2"/>
      </w:tblGrid>
      <w:tr w:rsidR="00373903" w:rsidRPr="006772B9" w:rsidTr="00467427">
        <w:tc>
          <w:tcPr>
            <w:tcW w:w="9322" w:type="dxa"/>
            <w:shd w:val="clear" w:color="auto" w:fill="BDD6EE" w:themeFill="accent1" w:themeFillTint="66"/>
          </w:tcPr>
          <w:p w:rsidR="00373903" w:rsidRPr="006772B9" w:rsidRDefault="00373903" w:rsidP="00AC0674">
            <w:pPr>
              <w:pStyle w:val="Ttulo1"/>
              <w:outlineLvl w:val="0"/>
            </w:pPr>
            <w:bookmarkStart w:id="23" w:name="_Toc192858676"/>
            <w:r w:rsidRPr="006772B9">
              <w:t>DO PAGAMENTO E MEDIÇÕES</w:t>
            </w:r>
            <w:bookmarkEnd w:id="23"/>
          </w:p>
        </w:tc>
      </w:tr>
    </w:tbl>
    <w:p w:rsidR="00373903" w:rsidRPr="002D5C72" w:rsidRDefault="0018205F" w:rsidP="00E80B7C">
      <w:pPr>
        <w:pStyle w:val="PargrafodaLista"/>
        <w:numPr>
          <w:ilvl w:val="1"/>
          <w:numId w:val="6"/>
        </w:numPr>
        <w:spacing w:line="360" w:lineRule="auto"/>
        <w:ind w:left="567" w:hanging="567"/>
        <w:rPr>
          <w:rFonts w:ascii="Times New Roman" w:hAnsi="Times New Roman"/>
          <w:sz w:val="22"/>
          <w:szCs w:val="22"/>
          <w:lang w:eastAsia="en-US"/>
        </w:rPr>
      </w:pPr>
      <w:r w:rsidRPr="006772B9">
        <w:rPr>
          <w:rFonts w:ascii="Times New Roman" w:hAnsi="Times New Roman"/>
          <w:b/>
          <w:sz w:val="22"/>
          <w:szCs w:val="22"/>
          <w:lang w:eastAsia="en-US"/>
        </w:rPr>
        <w:t>AQUELAS ESTABELECIDAS NO ITEM 26 E 27 DO PROJETO BÁSICO;</w:t>
      </w:r>
    </w:p>
    <w:p w:rsidR="002D5C72" w:rsidRPr="006772B9" w:rsidRDefault="002D5C72" w:rsidP="002D5C72">
      <w:pPr>
        <w:pStyle w:val="PargrafodaLista"/>
        <w:spacing w:line="360" w:lineRule="auto"/>
        <w:ind w:left="567"/>
        <w:rPr>
          <w:rFonts w:ascii="Times New Roman" w:hAnsi="Times New Roman"/>
          <w:sz w:val="22"/>
          <w:szCs w:val="22"/>
          <w:lang w:eastAsia="en-US"/>
        </w:rPr>
      </w:pPr>
    </w:p>
    <w:tbl>
      <w:tblPr>
        <w:tblStyle w:val="Tabelacomgrade"/>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EC7421" w:rsidRPr="006772B9" w:rsidTr="00467427">
        <w:tc>
          <w:tcPr>
            <w:tcW w:w="9327" w:type="dxa"/>
            <w:shd w:val="clear" w:color="auto" w:fill="BDD6EE" w:themeFill="accent1" w:themeFillTint="66"/>
          </w:tcPr>
          <w:p w:rsidR="00EC7421" w:rsidRPr="006772B9" w:rsidRDefault="00EC7421" w:rsidP="00AC0674">
            <w:pPr>
              <w:pStyle w:val="Ttulo1"/>
              <w:outlineLvl w:val="0"/>
            </w:pPr>
            <w:bookmarkStart w:id="24" w:name="_Toc192858677"/>
            <w:r w:rsidRPr="006772B9">
              <w:t>DOS PAGAMENTOS, DO REAJUSTE</w:t>
            </w:r>
            <w:bookmarkEnd w:id="24"/>
          </w:p>
        </w:tc>
      </w:tr>
    </w:tbl>
    <w:p w:rsidR="00EC7421" w:rsidRPr="006772B9"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Os pagamentos serão efetuados por meio de medições, cujos valores serão obtidos com o produto dos quantitativos efetivamente executados, pelos respectivos preços unitários propostos. Sobre os valores obtidos serão incididos os percentuais propostos para Encargos Sociais, Custos Administrativos, Remuneração da Contratada </w:t>
      </w:r>
      <w:r w:rsidR="00EC7421" w:rsidRPr="006772B9">
        <w:rPr>
          <w:rFonts w:ascii="Times New Roman" w:hAnsi="Times New Roman"/>
          <w:sz w:val="22"/>
          <w:szCs w:val="22"/>
        </w:rPr>
        <w:t>e Despesas Fiscais.</w:t>
      </w:r>
    </w:p>
    <w:p w:rsidR="00EC7421" w:rsidRPr="006772B9"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Os pagamentos dos serviços executados se processarão na forma de </w:t>
      </w:r>
      <w:r w:rsidRPr="006772B9">
        <w:rPr>
          <w:rFonts w:ascii="Times New Roman" w:hAnsi="Times New Roman"/>
          <w:b/>
          <w:i/>
          <w:iCs/>
          <w:sz w:val="22"/>
          <w:szCs w:val="22"/>
        </w:rPr>
        <w:t>CONTRATAÇÃO POR EMPREITADA GLOBAL</w:t>
      </w:r>
      <w:r w:rsidRPr="006772B9">
        <w:rPr>
          <w:rFonts w:ascii="Times New Roman" w:hAnsi="Times New Roman"/>
          <w:sz w:val="22"/>
          <w:szCs w:val="22"/>
        </w:rPr>
        <w:t xml:space="preserve">, sendo medidos e pagos em conformidade com os itens previstos no orçamento referencial </w:t>
      </w:r>
      <w:r w:rsidR="00F54619" w:rsidRPr="006772B9">
        <w:rPr>
          <w:rFonts w:ascii="Times New Roman" w:hAnsi="Times New Roman"/>
          <w:sz w:val="22"/>
          <w:szCs w:val="22"/>
        </w:rPr>
        <w:t>da Administração</w:t>
      </w:r>
      <w:r w:rsidRPr="006772B9">
        <w:rPr>
          <w:rFonts w:ascii="Times New Roman" w:hAnsi="Times New Roman"/>
          <w:sz w:val="22"/>
          <w:szCs w:val="22"/>
        </w:rPr>
        <w:t xml:space="preserve"> e os respectivos valores propostos pela empresa vencedora da licitação, dos serviços que tenham sido efetivamente ex</w:t>
      </w:r>
      <w:r w:rsidR="00EC7421" w:rsidRPr="006772B9">
        <w:rPr>
          <w:rFonts w:ascii="Times New Roman" w:hAnsi="Times New Roman"/>
          <w:sz w:val="22"/>
          <w:szCs w:val="22"/>
        </w:rPr>
        <w:t>ecutados no período da medição.</w:t>
      </w:r>
    </w:p>
    <w:p w:rsidR="00EC7421" w:rsidRPr="006772B9"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O atraso injustificado na execução da parcela sujeita o contratado às sanções contratuaiscabíveis pre</w:t>
      </w:r>
      <w:r w:rsidR="00EC7421" w:rsidRPr="006772B9">
        <w:rPr>
          <w:rFonts w:ascii="Times New Roman" w:hAnsi="Times New Roman"/>
          <w:sz w:val="22"/>
          <w:szCs w:val="22"/>
        </w:rPr>
        <w:t>vistas no Edital e no Contrato.</w:t>
      </w:r>
    </w:p>
    <w:p w:rsidR="0074313B" w:rsidRPr="002D5C72" w:rsidRDefault="0074313B" w:rsidP="00E80B7C">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b/>
          <w:sz w:val="22"/>
          <w:szCs w:val="22"/>
        </w:rPr>
        <w:t>Os preços contratuais, em Reais, para a execução das obras, serão reajustados e atualizados na forma do disposto na minuta do contrato</w:t>
      </w:r>
      <w:r w:rsidR="002D5C72">
        <w:rPr>
          <w:rFonts w:ascii="Times New Roman" w:hAnsi="Times New Roman"/>
          <w:b/>
          <w:sz w:val="22"/>
          <w:szCs w:val="22"/>
        </w:rPr>
        <w:t>;</w:t>
      </w:r>
    </w:p>
    <w:p w:rsidR="002D5C72" w:rsidRPr="006772B9" w:rsidRDefault="002D5C72" w:rsidP="002D5C72">
      <w:pPr>
        <w:pStyle w:val="PargrafodaLista"/>
        <w:spacing w:line="360" w:lineRule="auto"/>
        <w:ind w:left="0"/>
        <w:rPr>
          <w:rFonts w:ascii="Times New Roman" w:hAnsi="Times New Roman"/>
          <w:sz w:val="22"/>
          <w:szCs w:val="22"/>
        </w:rPr>
      </w:pPr>
    </w:p>
    <w:tbl>
      <w:tblPr>
        <w:tblStyle w:val="Tabelacomgrade"/>
        <w:tblW w:w="935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56"/>
      </w:tblGrid>
      <w:tr w:rsidR="00F15DA0" w:rsidRPr="006772B9" w:rsidTr="0018205F">
        <w:tc>
          <w:tcPr>
            <w:tcW w:w="9356" w:type="dxa"/>
            <w:shd w:val="clear" w:color="auto" w:fill="BDD6EE" w:themeFill="accent1" w:themeFillTint="66"/>
          </w:tcPr>
          <w:p w:rsidR="00F15DA0" w:rsidRPr="006772B9" w:rsidRDefault="00F15DA0" w:rsidP="00AC0674">
            <w:pPr>
              <w:pStyle w:val="Ttulo1"/>
              <w:outlineLvl w:val="0"/>
            </w:pPr>
            <w:bookmarkStart w:id="25" w:name="_Toc192858678"/>
            <w:r w:rsidRPr="006772B9">
              <w:t xml:space="preserve">DOS ADITIVOS EQUILÍBRIO </w:t>
            </w:r>
            <w:bookmarkEnd w:id="25"/>
            <w:r w:rsidR="00282CE7" w:rsidRPr="006772B9">
              <w:t>ECONÔMICO-FINANCEIRO</w:t>
            </w:r>
          </w:p>
        </w:tc>
      </w:tr>
    </w:tbl>
    <w:p w:rsidR="00DE04BC" w:rsidRPr="006772B9" w:rsidRDefault="00DE04BC"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Fica vedada a celebração de termos aditivos ao contrato, exceto se verificada uma das seguintes hipóteses;</w:t>
      </w:r>
    </w:p>
    <w:p w:rsidR="00DE04BC" w:rsidRPr="006772B9" w:rsidRDefault="006D2E24"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Recomposição do equilíbrio econômico-financeiro, devido a caso fortuito ou força maior.</w:t>
      </w:r>
    </w:p>
    <w:p w:rsidR="006D2E24" w:rsidRPr="006772B9" w:rsidRDefault="00B92041"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Caso fortuito ou força maior que possam ser objeto de cobertura de seguros oferecidos no Brasil à época de sua ocorrência</w:t>
      </w:r>
    </w:p>
    <w:p w:rsidR="00B92041" w:rsidRPr="006772B9" w:rsidRDefault="00D47F46"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Necessidade de alteração do projeto ou das especificações para melhor adequação técnica aos objetivos da contratação, a pedido da Administração Pública, desde que não decorrentes de erros ou omissões por parte da Contratada, observados os limites previstos no artigo 125 da Lei nº 14.133/2021</w:t>
      </w:r>
    </w:p>
    <w:p w:rsidR="00D47F46" w:rsidRPr="006772B9" w:rsidRDefault="00BA7F29"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O julgamento do menor preço terá como referência o preço global fixado no instrumento convocatório, sendo o desconto estendido aos eventuais termos aditivos.</w:t>
      </w:r>
    </w:p>
    <w:p w:rsidR="007D34E1" w:rsidRPr="006772B9" w:rsidRDefault="007D34E1" w:rsidP="00E80B7C">
      <w:pPr>
        <w:pStyle w:val="PargrafodaLista"/>
        <w:numPr>
          <w:ilvl w:val="1"/>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Alterações por necessidade de adequações técnicas do Projeto contratado poderão acarretar acréscimos contratuais apenas se decorrerem de fatos supervenientes à elaboração da proposta, como alterações normativas e indisponibilidade de materiais no mercado.</w:t>
      </w:r>
    </w:p>
    <w:p w:rsidR="007D5E59" w:rsidRPr="006772B9" w:rsidRDefault="007D5E59" w:rsidP="00E80B7C">
      <w:pPr>
        <w:pStyle w:val="PargrafodaLista"/>
        <w:numPr>
          <w:ilvl w:val="2"/>
          <w:numId w:val="5"/>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 xml:space="preserve">A assinatura do presente Contrato implica a concordância da Contratada com a adequação de todos os projetos anexos ao instrumento convocatório a que se vincula este ajuste, a qual aquiesce que eventuais alterações quantitativas ou qualitativas que decorram de erros, falhas ou omissões em </w:t>
      </w:r>
      <w:r w:rsidRPr="006772B9">
        <w:rPr>
          <w:rFonts w:ascii="Times New Roman" w:eastAsiaTheme="minorHAnsi" w:hAnsi="Times New Roman"/>
          <w:color w:val="000000"/>
          <w:sz w:val="22"/>
          <w:szCs w:val="22"/>
          <w:lang w:eastAsia="en-US"/>
        </w:rPr>
        <w:lastRenderedPageBreak/>
        <w:t>qualquer das peças, orçamentos, plantas, especificações, memoriais e estudos técnicos dos projetos não serão causa de qualquer forma de acréscimo de valor ao Contrato</w:t>
      </w:r>
      <w:r w:rsidR="0018205F">
        <w:rPr>
          <w:rFonts w:ascii="Times New Roman" w:eastAsiaTheme="minorHAnsi" w:hAnsi="Times New Roman"/>
          <w:color w:val="000000"/>
          <w:sz w:val="22"/>
          <w:szCs w:val="22"/>
          <w:lang w:eastAsia="en-US"/>
        </w:rPr>
        <w:t>.</w:t>
      </w:r>
    </w:p>
    <w:p w:rsidR="002D5C72" w:rsidRPr="002D5C72" w:rsidRDefault="002D5C72" w:rsidP="002D5C72">
      <w:pPr>
        <w:pStyle w:val="PargrafodaLista"/>
        <w:autoSpaceDE w:val="0"/>
        <w:autoSpaceDN w:val="0"/>
        <w:adjustRightInd w:val="0"/>
        <w:spacing w:line="360" w:lineRule="auto"/>
        <w:ind w:left="567"/>
        <w:rPr>
          <w:rFonts w:ascii="Times New Roman" w:eastAsiaTheme="minorHAnsi" w:hAnsi="Times New Roman"/>
          <w:color w:val="000000"/>
          <w:sz w:val="22"/>
          <w:szCs w:val="22"/>
          <w:lang w:eastAsia="en-US"/>
        </w:rPr>
      </w:pPr>
    </w:p>
    <w:p w:rsidR="003C198B" w:rsidRPr="006772B9" w:rsidRDefault="0074313B" w:rsidP="00E80B7C">
      <w:pPr>
        <w:pStyle w:val="PargrafodaLista"/>
        <w:numPr>
          <w:ilvl w:val="1"/>
          <w:numId w:val="6"/>
        </w:numPr>
        <w:autoSpaceDE w:val="0"/>
        <w:autoSpaceDN w:val="0"/>
        <w:adjustRightInd w:val="0"/>
        <w:spacing w:line="360" w:lineRule="auto"/>
        <w:ind w:left="567" w:hanging="567"/>
        <w:rPr>
          <w:rFonts w:ascii="Times New Roman" w:eastAsiaTheme="minorHAnsi" w:hAnsi="Times New Roman"/>
          <w:color w:val="000000"/>
          <w:sz w:val="22"/>
          <w:szCs w:val="22"/>
          <w:lang w:eastAsia="en-US"/>
        </w:rPr>
      </w:pPr>
      <w:r w:rsidRPr="006772B9">
        <w:rPr>
          <w:rFonts w:ascii="Times New Roman" w:hAnsi="Times New Roman"/>
          <w:b/>
          <w:sz w:val="22"/>
          <w:szCs w:val="22"/>
        </w:rPr>
        <w:t>DA RECOMPOSIÇÃO DO EQUILÍBRIO ECONÔMICO-FINANCEIRO</w:t>
      </w:r>
      <w:r w:rsidR="0018205F">
        <w:rPr>
          <w:rFonts w:ascii="Times New Roman" w:hAnsi="Times New Roman"/>
          <w:b/>
          <w:sz w:val="22"/>
          <w:szCs w:val="22"/>
        </w:rPr>
        <w:t>:</w:t>
      </w:r>
    </w:p>
    <w:p w:rsidR="003C198B" w:rsidRPr="006772B9" w:rsidRDefault="0074313B" w:rsidP="00E80B7C">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sz w:val="22"/>
          <w:szCs w:val="22"/>
        </w:rPr>
        <w:t xml:space="preserve">A recomposição do equilíbrio </w:t>
      </w:r>
      <w:r w:rsidR="00282CE7" w:rsidRPr="006772B9">
        <w:rPr>
          <w:rFonts w:ascii="Times New Roman" w:hAnsi="Times New Roman"/>
          <w:sz w:val="22"/>
          <w:szCs w:val="22"/>
        </w:rPr>
        <w:t>econômico-financeiro</w:t>
      </w:r>
      <w:r w:rsidRPr="006772B9">
        <w:rPr>
          <w:rFonts w:ascii="Times New Roman" w:hAnsi="Times New Roman"/>
          <w:sz w:val="22"/>
          <w:szCs w:val="22"/>
        </w:rPr>
        <w:t xml:space="preserve"> do contrato, além de obedecer aos requisitos previstos na Lei Federal nº 14.133/2021, será proporcional ao desequilíbrio efetivamente suportado, cuja existência e extensão deverão ser comprovados pela CONTRATADA ou pelo CONTRATANTE, conforme o caso, e darão ensejo à alteração do valor do contrato para mais ou paramenos, respectivamente.</w:t>
      </w:r>
    </w:p>
    <w:p w:rsidR="00633B5D" w:rsidRPr="0018205F" w:rsidRDefault="00670C7B" w:rsidP="00E80B7C">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highlight w:val="yellow"/>
          <w:lang w:eastAsia="en-US"/>
        </w:rPr>
      </w:pPr>
      <w:r w:rsidRPr="0018205F">
        <w:rPr>
          <w:rFonts w:ascii="Times New Roman" w:eastAsiaTheme="minorHAnsi" w:hAnsi="Times New Roman"/>
          <w:color w:val="000000"/>
          <w:sz w:val="22"/>
          <w:szCs w:val="22"/>
          <w:highlight w:val="yellow"/>
          <w:lang w:eastAsia="en-US"/>
        </w:rPr>
        <w:t xml:space="preserve">O reajuste será realizado com base no princípio da anualidade e tomando como base o </w:t>
      </w:r>
      <w:r w:rsidR="004F65CD" w:rsidRPr="0018205F">
        <w:rPr>
          <w:rFonts w:ascii="Times New Roman" w:eastAsiaTheme="minorHAnsi" w:hAnsi="Times New Roman"/>
          <w:b/>
          <w:color w:val="000000"/>
          <w:sz w:val="22"/>
          <w:szCs w:val="22"/>
          <w:highlight w:val="yellow"/>
          <w:lang w:eastAsia="en-US"/>
        </w:rPr>
        <w:t>Índice Nacional de Custo da Construção do Mercado (INCC-M)</w:t>
      </w:r>
      <w:r w:rsidRPr="0018205F">
        <w:rPr>
          <w:rFonts w:ascii="Times New Roman" w:eastAsiaTheme="minorHAnsi" w:hAnsi="Times New Roman"/>
          <w:color w:val="000000"/>
          <w:sz w:val="22"/>
          <w:szCs w:val="22"/>
          <w:highlight w:val="yellow"/>
          <w:lang w:eastAsia="en-US"/>
        </w:rPr>
        <w:t>, data inicial de reajustes será contada a partir do orçamento elaborado pela Administração (planilha orçamentária)</w:t>
      </w:r>
      <w:r w:rsidR="00F421C1" w:rsidRPr="0018205F">
        <w:rPr>
          <w:rFonts w:ascii="Times New Roman" w:eastAsiaTheme="minorHAnsi" w:hAnsi="Times New Roman"/>
          <w:color w:val="000000"/>
          <w:sz w:val="22"/>
          <w:szCs w:val="22"/>
          <w:highlight w:val="yellow"/>
          <w:lang w:eastAsia="en-US"/>
        </w:rPr>
        <w:t>,</w:t>
      </w:r>
      <w:r w:rsidRPr="0018205F">
        <w:rPr>
          <w:rFonts w:ascii="Times New Roman" w:eastAsiaTheme="minorHAnsi" w:hAnsi="Times New Roman"/>
          <w:color w:val="000000"/>
          <w:sz w:val="22"/>
          <w:szCs w:val="22"/>
          <w:highlight w:val="yellow"/>
          <w:lang w:eastAsia="en-US"/>
        </w:rPr>
        <w:t xml:space="preserve"> conforme § 7º do art. 25 lei 14133/21. Os atrasos ocasionados única e exclusivamente pela empresa não dão direito ao reajuste de preços</w:t>
      </w:r>
      <w:r w:rsidR="00633B5D" w:rsidRPr="0018205F">
        <w:rPr>
          <w:rFonts w:ascii="Times New Roman" w:eastAsiaTheme="minorHAnsi" w:hAnsi="Times New Roman"/>
          <w:color w:val="000000"/>
          <w:sz w:val="22"/>
          <w:szCs w:val="22"/>
          <w:highlight w:val="yellow"/>
          <w:lang w:eastAsia="en-US"/>
        </w:rPr>
        <w:t>.</w:t>
      </w:r>
    </w:p>
    <w:p w:rsidR="0074313B" w:rsidRPr="002D5C72" w:rsidRDefault="0074313B" w:rsidP="00E80B7C">
      <w:pPr>
        <w:pStyle w:val="PargrafodaLista"/>
        <w:numPr>
          <w:ilvl w:val="2"/>
          <w:numId w:val="6"/>
        </w:numPr>
        <w:autoSpaceDE w:val="0"/>
        <w:autoSpaceDN w:val="0"/>
        <w:adjustRightInd w:val="0"/>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sz w:val="22"/>
          <w:szCs w:val="22"/>
        </w:rPr>
        <w:t>Ocorrendo alteração das condições econômicas fundamentais prevalecentes na assinatura do contrato, será assegurada a recuperação dos valores ora contratados, objetivando a manutenção do equilíbrio econômico-financeiro, na conformidade do disposto no art. 124, II, “d”, da Lei nº 14.133/21</w:t>
      </w:r>
      <w:r w:rsidR="0018205F">
        <w:rPr>
          <w:rFonts w:ascii="Times New Roman" w:hAnsi="Times New Roman"/>
          <w:sz w:val="22"/>
          <w:szCs w:val="22"/>
        </w:rPr>
        <w:t>.</w:t>
      </w:r>
    </w:p>
    <w:p w:rsidR="002D5C72" w:rsidRPr="006772B9" w:rsidRDefault="002D5C72" w:rsidP="002D5C72">
      <w:pPr>
        <w:pStyle w:val="PargrafodaLista"/>
        <w:autoSpaceDE w:val="0"/>
        <w:autoSpaceDN w:val="0"/>
        <w:adjustRightInd w:val="0"/>
        <w:spacing w:line="360" w:lineRule="auto"/>
        <w:ind w:left="0"/>
        <w:rPr>
          <w:rFonts w:ascii="Times New Roman" w:eastAsiaTheme="minorHAnsi" w:hAnsi="Times New Roman"/>
          <w:color w:val="000000"/>
          <w:sz w:val="22"/>
          <w:szCs w:val="22"/>
          <w:lang w:eastAsia="en-US"/>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480998" w:rsidRPr="006772B9" w:rsidTr="00467427">
        <w:tc>
          <w:tcPr>
            <w:tcW w:w="9327" w:type="dxa"/>
            <w:shd w:val="clear" w:color="auto" w:fill="BDD6EE" w:themeFill="accent1" w:themeFillTint="66"/>
          </w:tcPr>
          <w:p w:rsidR="00480998" w:rsidRPr="006772B9" w:rsidRDefault="00480998" w:rsidP="00AC0674">
            <w:pPr>
              <w:pStyle w:val="Ttulo1"/>
              <w:outlineLvl w:val="0"/>
              <w:rPr>
                <w:color w:val="000000"/>
              </w:rPr>
            </w:pPr>
            <w:bookmarkStart w:id="26" w:name="_Toc192858679"/>
            <w:r w:rsidRPr="006772B9">
              <w:t>DAS SANÇÕES ADMINISTRATIVAS</w:t>
            </w:r>
            <w:bookmarkEnd w:id="26"/>
          </w:p>
        </w:tc>
      </w:tr>
    </w:tbl>
    <w:p w:rsidR="00600636" w:rsidRPr="006772B9" w:rsidRDefault="005E6979" w:rsidP="00E80B7C">
      <w:pPr>
        <w:pStyle w:val="PargrafodaLista"/>
        <w:numPr>
          <w:ilvl w:val="1"/>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Sem prejuízo das regras previstas nos art. 155 e seguintes da Lei nº 14.133/2021, constantes doCapítulo I, incluso no Título IV, comete ato passível de</w:t>
      </w:r>
      <w:r w:rsidR="00480998" w:rsidRPr="006772B9">
        <w:rPr>
          <w:rFonts w:ascii="Times New Roman" w:eastAsiaTheme="minorHAnsi" w:hAnsi="Times New Roman"/>
          <w:sz w:val="22"/>
          <w:szCs w:val="22"/>
          <w:lang w:eastAsia="en-US"/>
        </w:rPr>
        <w:t xml:space="preserve"> sanção o Licitante que:</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Der</w:t>
      </w:r>
      <w:r w:rsidR="005E6979" w:rsidRPr="006772B9">
        <w:rPr>
          <w:rFonts w:ascii="Times New Roman" w:eastAsiaTheme="minorHAnsi" w:hAnsi="Times New Roman"/>
          <w:sz w:val="22"/>
          <w:szCs w:val="22"/>
          <w:lang w:eastAsia="en-US"/>
        </w:rPr>
        <w:t xml:space="preserve"> causa à inexecução parcial do contrato; </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Der</w:t>
      </w:r>
      <w:r w:rsidR="005E6979" w:rsidRPr="006772B9">
        <w:rPr>
          <w:rFonts w:ascii="Times New Roman" w:eastAsiaTheme="minorHAnsi" w:hAnsi="Times New Roman"/>
          <w:sz w:val="22"/>
          <w:szCs w:val="22"/>
          <w:lang w:eastAsia="en-US"/>
        </w:rPr>
        <w:t xml:space="preserve"> causa à inexecução parcial do contrato que cause grave dano à Administração, ao funcionamento dos serviços públicos ou</w:t>
      </w:r>
      <w:r w:rsidRPr="006772B9">
        <w:rPr>
          <w:rFonts w:ascii="Times New Roman" w:eastAsiaTheme="minorHAnsi" w:hAnsi="Times New Roman"/>
          <w:sz w:val="22"/>
          <w:szCs w:val="22"/>
          <w:lang w:eastAsia="en-US"/>
        </w:rPr>
        <w:t xml:space="preserve"> ao interesse coletivo;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Der</w:t>
      </w:r>
      <w:r w:rsidR="005E6979" w:rsidRPr="006772B9">
        <w:rPr>
          <w:rFonts w:ascii="Times New Roman" w:eastAsiaTheme="minorHAnsi" w:hAnsi="Times New Roman"/>
          <w:sz w:val="22"/>
          <w:szCs w:val="22"/>
          <w:lang w:eastAsia="en-US"/>
        </w:rPr>
        <w:t xml:space="preserve"> causa </w:t>
      </w:r>
      <w:r w:rsidRPr="006772B9">
        <w:rPr>
          <w:rFonts w:ascii="Times New Roman" w:eastAsiaTheme="minorHAnsi" w:hAnsi="Times New Roman"/>
          <w:sz w:val="22"/>
          <w:szCs w:val="22"/>
          <w:lang w:eastAsia="en-US"/>
        </w:rPr>
        <w:t>à inexecução total do contrato;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Deixar</w:t>
      </w:r>
      <w:r w:rsidR="005E6979" w:rsidRPr="006772B9">
        <w:rPr>
          <w:rFonts w:ascii="Times New Roman" w:eastAsiaTheme="minorHAnsi" w:hAnsi="Times New Roman"/>
          <w:sz w:val="22"/>
          <w:szCs w:val="22"/>
          <w:lang w:eastAsia="en-US"/>
        </w:rPr>
        <w:t xml:space="preserve"> de entregar a docum</w:t>
      </w:r>
      <w:r w:rsidRPr="006772B9">
        <w:rPr>
          <w:rFonts w:ascii="Times New Roman" w:eastAsiaTheme="minorHAnsi" w:hAnsi="Times New Roman"/>
          <w:sz w:val="22"/>
          <w:szCs w:val="22"/>
          <w:lang w:eastAsia="en-US"/>
        </w:rPr>
        <w:t>entação exigida para o certame;</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sz w:val="22"/>
          <w:szCs w:val="22"/>
          <w:lang w:eastAsia="en-US"/>
        </w:rPr>
        <w:t>Não</w:t>
      </w:r>
      <w:r w:rsidR="005E6979" w:rsidRPr="006772B9">
        <w:rPr>
          <w:rFonts w:ascii="Times New Roman" w:eastAsiaTheme="minorHAnsi" w:hAnsi="Times New Roman"/>
          <w:sz w:val="22"/>
          <w:szCs w:val="22"/>
          <w:lang w:eastAsia="en-US"/>
        </w:rPr>
        <w:t xml:space="preserve"> manter a proposta, salvo em decorrência de fato superve</w:t>
      </w:r>
      <w:r w:rsidRPr="006772B9">
        <w:rPr>
          <w:rFonts w:ascii="Times New Roman" w:eastAsiaTheme="minorHAnsi" w:hAnsi="Times New Roman"/>
          <w:sz w:val="22"/>
          <w:szCs w:val="22"/>
          <w:lang w:eastAsia="en-US"/>
        </w:rPr>
        <w:t>niente devidamente justificado;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Não</w:t>
      </w:r>
      <w:r w:rsidR="005E6979" w:rsidRPr="006772B9">
        <w:rPr>
          <w:rFonts w:ascii="Times New Roman" w:eastAsiaTheme="minorHAnsi" w:hAnsi="Times New Roman"/>
          <w:color w:val="000000"/>
          <w:sz w:val="22"/>
          <w:szCs w:val="22"/>
          <w:lang w:eastAsia="en-US"/>
        </w:rPr>
        <w:t xml:space="preserve"> celebrar o contrato ou não entregar a documentação exigida para a contratação, quandoconvocado dentro do pra</w:t>
      </w:r>
      <w:r w:rsidRPr="006772B9">
        <w:rPr>
          <w:rFonts w:ascii="Times New Roman" w:eastAsiaTheme="minorHAnsi" w:hAnsi="Times New Roman"/>
          <w:color w:val="000000"/>
          <w:sz w:val="22"/>
          <w:szCs w:val="22"/>
          <w:lang w:eastAsia="en-US"/>
        </w:rPr>
        <w:t>zo de validade de sua proposta;</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Ensejar</w:t>
      </w:r>
      <w:r w:rsidR="005E6979" w:rsidRPr="006772B9">
        <w:rPr>
          <w:rFonts w:ascii="Times New Roman" w:eastAsiaTheme="minorHAnsi" w:hAnsi="Times New Roman"/>
          <w:color w:val="000000"/>
          <w:sz w:val="22"/>
          <w:szCs w:val="22"/>
          <w:lang w:eastAsia="en-US"/>
        </w:rPr>
        <w:t xml:space="preserve"> o retardamento da execução ou da entrega do objeto da li</w:t>
      </w:r>
      <w:r w:rsidRPr="006772B9">
        <w:rPr>
          <w:rFonts w:ascii="Times New Roman" w:eastAsiaTheme="minorHAnsi" w:hAnsi="Times New Roman"/>
          <w:color w:val="000000"/>
          <w:sz w:val="22"/>
          <w:szCs w:val="22"/>
          <w:lang w:eastAsia="en-US"/>
        </w:rPr>
        <w:t>citação sem motivo justificado;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Apresentar</w:t>
      </w:r>
      <w:r w:rsidR="005E6979" w:rsidRPr="006772B9">
        <w:rPr>
          <w:rFonts w:ascii="Times New Roman" w:eastAsiaTheme="minorHAnsi" w:hAnsi="Times New Roman"/>
          <w:color w:val="000000"/>
          <w:sz w:val="22"/>
          <w:szCs w:val="22"/>
          <w:lang w:eastAsia="en-US"/>
        </w:rPr>
        <w:t xml:space="preserve"> declaração ou documentação falsa exigida para o certame ou prestar declaração falsa durante a licitação ou a </w:t>
      </w:r>
      <w:r w:rsidRPr="006772B9">
        <w:rPr>
          <w:rFonts w:ascii="Times New Roman" w:eastAsiaTheme="minorHAnsi" w:hAnsi="Times New Roman"/>
          <w:color w:val="000000"/>
          <w:sz w:val="22"/>
          <w:szCs w:val="22"/>
          <w:lang w:eastAsia="en-US"/>
        </w:rPr>
        <w:t>execução do contrato;</w:t>
      </w:r>
    </w:p>
    <w:p w:rsidR="00600636" w:rsidRPr="006772B9" w:rsidRDefault="00600636" w:rsidP="00E80B7C">
      <w:pPr>
        <w:pStyle w:val="PargrafodaLista"/>
        <w:numPr>
          <w:ilvl w:val="2"/>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Fraudar</w:t>
      </w:r>
      <w:r w:rsidR="005E6979" w:rsidRPr="006772B9">
        <w:rPr>
          <w:rFonts w:ascii="Times New Roman" w:eastAsiaTheme="minorHAnsi" w:hAnsi="Times New Roman"/>
          <w:color w:val="000000"/>
          <w:sz w:val="22"/>
          <w:szCs w:val="22"/>
          <w:lang w:eastAsia="en-US"/>
        </w:rPr>
        <w:t xml:space="preserve"> a licitação ou praticar ato fraud</w:t>
      </w:r>
      <w:r w:rsidRPr="006772B9">
        <w:rPr>
          <w:rFonts w:ascii="Times New Roman" w:eastAsiaTheme="minorHAnsi" w:hAnsi="Times New Roman"/>
          <w:color w:val="000000"/>
          <w:sz w:val="22"/>
          <w:szCs w:val="22"/>
          <w:lang w:eastAsia="en-US"/>
        </w:rPr>
        <w:t>ulento na execução do contrato;</w:t>
      </w:r>
    </w:p>
    <w:p w:rsidR="00600636" w:rsidRPr="006772B9" w:rsidRDefault="00600636" w:rsidP="00E80B7C">
      <w:pPr>
        <w:pStyle w:val="PargrafodaLista"/>
        <w:numPr>
          <w:ilvl w:val="2"/>
          <w:numId w:val="6"/>
        </w:numPr>
        <w:tabs>
          <w:tab w:val="left" w:pos="851"/>
          <w:tab w:val="left" w:pos="1276"/>
        </w:tabs>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Comportar</w:t>
      </w:r>
      <w:r w:rsidR="005E6979" w:rsidRPr="006772B9">
        <w:rPr>
          <w:rFonts w:ascii="Times New Roman" w:eastAsiaTheme="minorHAnsi" w:hAnsi="Times New Roman"/>
          <w:color w:val="000000"/>
          <w:sz w:val="22"/>
          <w:szCs w:val="22"/>
          <w:lang w:eastAsia="en-US"/>
        </w:rPr>
        <w:t>-se de modo inidôneo ou comet</w:t>
      </w:r>
      <w:r w:rsidRPr="006772B9">
        <w:rPr>
          <w:rFonts w:ascii="Times New Roman" w:eastAsiaTheme="minorHAnsi" w:hAnsi="Times New Roman"/>
          <w:color w:val="000000"/>
          <w:sz w:val="22"/>
          <w:szCs w:val="22"/>
          <w:lang w:eastAsia="en-US"/>
        </w:rPr>
        <w:t>er fraude de qualquer natureza;</w:t>
      </w:r>
    </w:p>
    <w:p w:rsidR="00600636" w:rsidRPr="006772B9" w:rsidRDefault="00600636" w:rsidP="00E80B7C">
      <w:pPr>
        <w:pStyle w:val="PargrafodaLista"/>
        <w:numPr>
          <w:ilvl w:val="2"/>
          <w:numId w:val="6"/>
        </w:numPr>
        <w:tabs>
          <w:tab w:val="left" w:pos="851"/>
          <w:tab w:val="left" w:pos="1276"/>
        </w:tabs>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Praticar</w:t>
      </w:r>
      <w:r w:rsidR="005E6979" w:rsidRPr="006772B9">
        <w:rPr>
          <w:rFonts w:ascii="Times New Roman" w:eastAsiaTheme="minorHAnsi" w:hAnsi="Times New Roman"/>
          <w:color w:val="000000"/>
          <w:sz w:val="22"/>
          <w:szCs w:val="22"/>
          <w:lang w:eastAsia="en-US"/>
        </w:rPr>
        <w:t xml:space="preserve"> atos ilícitos com vistas a frus</w:t>
      </w:r>
      <w:r w:rsidRPr="006772B9">
        <w:rPr>
          <w:rFonts w:ascii="Times New Roman" w:eastAsiaTheme="minorHAnsi" w:hAnsi="Times New Roman"/>
          <w:color w:val="000000"/>
          <w:sz w:val="22"/>
          <w:szCs w:val="22"/>
          <w:lang w:eastAsia="en-US"/>
        </w:rPr>
        <w:t>trar os objetivos da licitação;</w:t>
      </w:r>
    </w:p>
    <w:p w:rsidR="00600636" w:rsidRPr="006772B9" w:rsidRDefault="00600636" w:rsidP="00E80B7C">
      <w:pPr>
        <w:pStyle w:val="PargrafodaLista"/>
        <w:numPr>
          <w:ilvl w:val="2"/>
          <w:numId w:val="6"/>
        </w:numPr>
        <w:tabs>
          <w:tab w:val="left" w:pos="851"/>
          <w:tab w:val="left" w:pos="1276"/>
        </w:tabs>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lastRenderedPageBreak/>
        <w:t>Praticar</w:t>
      </w:r>
      <w:r w:rsidR="005E6979" w:rsidRPr="006772B9">
        <w:rPr>
          <w:rFonts w:ascii="Times New Roman" w:eastAsiaTheme="minorHAnsi" w:hAnsi="Times New Roman"/>
          <w:color w:val="000000"/>
          <w:sz w:val="22"/>
          <w:szCs w:val="22"/>
          <w:lang w:eastAsia="en-US"/>
        </w:rPr>
        <w:t xml:space="preserve"> ato lesivo previsto no art. 5º da Lei nº 1</w:t>
      </w:r>
      <w:r w:rsidRPr="006772B9">
        <w:rPr>
          <w:rFonts w:ascii="Times New Roman" w:eastAsiaTheme="minorHAnsi" w:hAnsi="Times New Roman"/>
          <w:color w:val="000000"/>
          <w:sz w:val="22"/>
          <w:szCs w:val="22"/>
          <w:lang w:eastAsia="en-US"/>
        </w:rPr>
        <w:t>2.846, de 1º de agosto de 2013.</w:t>
      </w:r>
    </w:p>
    <w:p w:rsidR="00600636" w:rsidRPr="002433D7" w:rsidRDefault="005E6979" w:rsidP="00154876">
      <w:pPr>
        <w:pStyle w:val="PargrafodaLista"/>
        <w:numPr>
          <w:ilvl w:val="1"/>
          <w:numId w:val="6"/>
        </w:numPr>
        <w:spacing w:line="360" w:lineRule="auto"/>
        <w:ind w:left="0" w:firstLine="0"/>
        <w:rPr>
          <w:rFonts w:ascii="Times New Roman" w:eastAsiaTheme="minorHAnsi" w:hAnsi="Times New Roman"/>
          <w:sz w:val="22"/>
          <w:szCs w:val="22"/>
          <w:lang w:eastAsia="en-US"/>
        </w:rPr>
      </w:pPr>
      <w:r w:rsidRPr="006772B9">
        <w:rPr>
          <w:rFonts w:ascii="Times New Roman" w:eastAsiaTheme="minorHAnsi" w:hAnsi="Times New Roman"/>
          <w:color w:val="000000"/>
          <w:sz w:val="22"/>
          <w:szCs w:val="22"/>
          <w:lang w:eastAsia="en-US"/>
        </w:rPr>
        <w:t>As sanções aplicáveis são advertência, multa, impedimento de licitar e contratar e declaração de inidoneidade, nos termos do estabelecido no art. 156 da Lei nº 14.133/2021, Capítulo I, incluso no Título IV da normativa federal, e demais di</w:t>
      </w:r>
      <w:r w:rsidR="00600636" w:rsidRPr="006772B9">
        <w:rPr>
          <w:rFonts w:ascii="Times New Roman" w:eastAsiaTheme="minorHAnsi" w:hAnsi="Times New Roman"/>
          <w:color w:val="000000"/>
          <w:sz w:val="22"/>
          <w:szCs w:val="22"/>
          <w:lang w:eastAsia="en-US"/>
        </w:rPr>
        <w:t>sposições da legislação vigente</w:t>
      </w:r>
      <w:r w:rsidR="002D5C72">
        <w:rPr>
          <w:rFonts w:ascii="Times New Roman" w:eastAsiaTheme="minorHAnsi" w:hAnsi="Times New Roman"/>
          <w:color w:val="000000"/>
          <w:sz w:val="22"/>
          <w:szCs w:val="22"/>
          <w:lang w:eastAsia="en-US"/>
        </w:rPr>
        <w:t>;</w:t>
      </w:r>
    </w:p>
    <w:p w:rsidR="002433D7" w:rsidRPr="002433D7" w:rsidRDefault="002433D7" w:rsidP="002433D7">
      <w:pPr>
        <w:pStyle w:val="PargrafodaLista"/>
        <w:numPr>
          <w:ilvl w:val="1"/>
          <w:numId w:val="6"/>
        </w:numPr>
        <w:spacing w:line="360" w:lineRule="auto"/>
        <w:ind w:left="0" w:firstLine="0"/>
        <w:rPr>
          <w:rFonts w:ascii="Times New Roman" w:hAnsi="Times New Roman"/>
          <w:bCs/>
          <w:sz w:val="22"/>
          <w:szCs w:val="22"/>
          <w:lang w:eastAsia="en-US"/>
        </w:rPr>
      </w:pPr>
      <w:r w:rsidRPr="006772B9">
        <w:rPr>
          <w:rFonts w:ascii="Times New Roman" w:hAnsi="Times New Roman"/>
          <w:b/>
          <w:bCs/>
          <w:sz w:val="22"/>
          <w:szCs w:val="22"/>
          <w:lang w:eastAsia="en-US"/>
        </w:rPr>
        <w:t xml:space="preserve">AQUELAS ESTABELECIDAS NO ITEM </w:t>
      </w:r>
      <w:r>
        <w:rPr>
          <w:rFonts w:ascii="Times New Roman" w:hAnsi="Times New Roman"/>
          <w:b/>
          <w:bCs/>
          <w:sz w:val="22"/>
          <w:szCs w:val="22"/>
          <w:lang w:eastAsia="en-US"/>
        </w:rPr>
        <w:t>28</w:t>
      </w:r>
      <w:r w:rsidRPr="006772B9">
        <w:rPr>
          <w:rFonts w:ascii="Times New Roman" w:hAnsi="Times New Roman"/>
          <w:b/>
          <w:bCs/>
          <w:sz w:val="22"/>
          <w:szCs w:val="22"/>
          <w:lang w:eastAsia="en-US"/>
        </w:rPr>
        <w:t xml:space="preserve"> DO PROJETO BÁSICO</w:t>
      </w:r>
      <w:r>
        <w:rPr>
          <w:rFonts w:ascii="Times New Roman" w:hAnsi="Times New Roman"/>
          <w:b/>
          <w:bCs/>
          <w:sz w:val="22"/>
          <w:szCs w:val="22"/>
          <w:lang w:eastAsia="en-US"/>
        </w:rPr>
        <w:t xml:space="preserve"> ANEXO I</w:t>
      </w:r>
      <w:r w:rsidRPr="006772B9">
        <w:rPr>
          <w:rFonts w:ascii="Times New Roman" w:hAnsi="Times New Roman"/>
          <w:b/>
          <w:bCs/>
          <w:sz w:val="22"/>
          <w:szCs w:val="22"/>
          <w:lang w:eastAsia="en-US"/>
        </w:rPr>
        <w:t>;</w:t>
      </w:r>
    </w:p>
    <w:p w:rsidR="002433D7" w:rsidRPr="002433D7" w:rsidRDefault="002433D7" w:rsidP="002433D7">
      <w:pPr>
        <w:pStyle w:val="PargrafodaLista"/>
        <w:spacing w:line="360" w:lineRule="auto"/>
        <w:ind w:left="0"/>
        <w:rPr>
          <w:rFonts w:ascii="Times New Roman" w:hAnsi="Times New Roman"/>
          <w:bCs/>
          <w:sz w:val="22"/>
          <w:szCs w:val="22"/>
          <w:lang w:eastAsia="en-US"/>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600636" w:rsidRPr="006772B9" w:rsidTr="003F2C70">
        <w:tc>
          <w:tcPr>
            <w:tcW w:w="9327" w:type="dxa"/>
            <w:shd w:val="clear" w:color="auto" w:fill="BDD6EE" w:themeFill="accent1" w:themeFillTint="66"/>
          </w:tcPr>
          <w:p w:rsidR="00600636" w:rsidRPr="006772B9" w:rsidRDefault="00600636" w:rsidP="00AC0674">
            <w:pPr>
              <w:pStyle w:val="Ttulo1"/>
              <w:outlineLvl w:val="0"/>
            </w:pPr>
            <w:bookmarkStart w:id="27" w:name="_Toc192858680"/>
            <w:r w:rsidRPr="006772B9">
              <w:t>DA VISITA AO LOCAL DE EXECUÇÃO DAS OBRAS/SERVIÇOS</w:t>
            </w:r>
            <w:bookmarkEnd w:id="27"/>
          </w:p>
        </w:tc>
      </w:tr>
    </w:tbl>
    <w:p w:rsidR="00600636" w:rsidRPr="006772B9" w:rsidRDefault="00480998" w:rsidP="00154876">
      <w:pPr>
        <w:pStyle w:val="PargrafodaLista"/>
        <w:numPr>
          <w:ilvl w:val="1"/>
          <w:numId w:val="6"/>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A visita técnica para conhecimento pleno das áreas de execução da obra é facultada ao licitante e, quando realizada, deverá ser por representante indicado expressamente pela empresa, com o acompanhamento de servidor público </w:t>
      </w:r>
      <w:r w:rsidR="00600636" w:rsidRPr="006772B9">
        <w:rPr>
          <w:rFonts w:ascii="Times New Roman" w:hAnsi="Times New Roman"/>
          <w:sz w:val="22"/>
          <w:szCs w:val="22"/>
        </w:rPr>
        <w:t>designado para essa finalidade.</w:t>
      </w:r>
    </w:p>
    <w:p w:rsidR="00600636" w:rsidRPr="006772B9" w:rsidRDefault="00480998" w:rsidP="00154876">
      <w:pPr>
        <w:pStyle w:val="PargrafodaLista"/>
        <w:numPr>
          <w:ilvl w:val="1"/>
          <w:numId w:val="6"/>
        </w:numPr>
        <w:spacing w:line="360" w:lineRule="auto"/>
        <w:ind w:left="0" w:firstLine="0"/>
        <w:rPr>
          <w:rFonts w:ascii="Times New Roman" w:hAnsi="Times New Roman"/>
          <w:sz w:val="22"/>
          <w:szCs w:val="22"/>
        </w:rPr>
      </w:pPr>
      <w:r w:rsidRPr="006772B9">
        <w:rPr>
          <w:rFonts w:ascii="Times New Roman" w:hAnsi="Times New Roman"/>
          <w:sz w:val="22"/>
          <w:szCs w:val="22"/>
        </w:rPr>
        <w:t>A visita deverá ser age</w:t>
      </w:r>
      <w:r w:rsidR="00091608">
        <w:rPr>
          <w:rFonts w:ascii="Times New Roman" w:hAnsi="Times New Roman"/>
          <w:sz w:val="22"/>
          <w:szCs w:val="22"/>
        </w:rPr>
        <w:t xml:space="preserve">ndada com antecedência junto a unidade demandante </w:t>
      </w:r>
      <w:r w:rsidRPr="006772B9">
        <w:rPr>
          <w:rFonts w:ascii="Times New Roman" w:hAnsi="Times New Roman"/>
          <w:sz w:val="22"/>
          <w:szCs w:val="22"/>
        </w:rPr>
        <w:t>e deverá ocorrer até o dia útil anterior a abertura da Proposta. A Licitante não poderá alegar, posteriormente, desconhecimento</w:t>
      </w:r>
      <w:r w:rsidR="00600636" w:rsidRPr="006772B9">
        <w:rPr>
          <w:rFonts w:ascii="Times New Roman" w:hAnsi="Times New Roman"/>
          <w:sz w:val="22"/>
          <w:szCs w:val="22"/>
        </w:rPr>
        <w:t xml:space="preserve"> de qualquer fato.</w:t>
      </w:r>
    </w:p>
    <w:p w:rsidR="00480998" w:rsidRPr="002D5C72" w:rsidRDefault="00480998" w:rsidP="00154876">
      <w:pPr>
        <w:pStyle w:val="PargrafodaLista"/>
        <w:numPr>
          <w:ilvl w:val="1"/>
          <w:numId w:val="6"/>
        </w:numPr>
        <w:spacing w:line="360" w:lineRule="auto"/>
        <w:ind w:left="0" w:firstLine="0"/>
        <w:rPr>
          <w:rFonts w:ascii="Times New Roman" w:eastAsiaTheme="minorHAnsi" w:hAnsi="Times New Roman"/>
          <w:color w:val="000000"/>
          <w:sz w:val="22"/>
          <w:szCs w:val="22"/>
          <w:lang w:eastAsia="en-US"/>
        </w:rPr>
      </w:pPr>
      <w:r w:rsidRPr="006772B9">
        <w:rPr>
          <w:rFonts w:ascii="Times New Roman" w:hAnsi="Times New Roman"/>
          <w:sz w:val="22"/>
          <w:szCs w:val="22"/>
        </w:rPr>
        <w:t xml:space="preserve">Realizada ou não a visita técnica, o licitante deverá, para fins de qualificação técnica, declarar que tem conhecimento pleno dos locais e das condições em que deverá ser executada a obra, nos moldes da declaração do Realizada ou não a visita </w:t>
      </w:r>
      <w:r w:rsidR="00600636" w:rsidRPr="006772B9">
        <w:rPr>
          <w:rFonts w:ascii="Times New Roman" w:hAnsi="Times New Roman"/>
          <w:sz w:val="22"/>
          <w:szCs w:val="22"/>
        </w:rPr>
        <w:t>técnica</w:t>
      </w:r>
      <w:r w:rsidR="002D0AC5" w:rsidRPr="006772B9">
        <w:rPr>
          <w:rFonts w:ascii="Times New Roman" w:hAnsi="Times New Roman"/>
          <w:sz w:val="22"/>
          <w:szCs w:val="22"/>
        </w:rPr>
        <w:t xml:space="preserve">, </w:t>
      </w:r>
      <w:r w:rsidR="002D0AC5" w:rsidRPr="006772B9">
        <w:rPr>
          <w:rFonts w:ascii="Times New Roman" w:hAnsi="Times New Roman"/>
          <w:b/>
          <w:bCs/>
          <w:color w:val="000000" w:themeColor="text1"/>
          <w:sz w:val="22"/>
          <w:szCs w:val="22"/>
        </w:rPr>
        <w:t>conforme item 1</w:t>
      </w:r>
      <w:r w:rsidR="002433D7">
        <w:rPr>
          <w:rFonts w:ascii="Times New Roman" w:hAnsi="Times New Roman"/>
          <w:b/>
          <w:bCs/>
          <w:color w:val="000000" w:themeColor="text1"/>
          <w:sz w:val="22"/>
          <w:szCs w:val="22"/>
        </w:rPr>
        <w:t>6</w:t>
      </w:r>
      <w:r w:rsidR="002D0AC5" w:rsidRPr="006772B9">
        <w:rPr>
          <w:rFonts w:ascii="Times New Roman" w:hAnsi="Times New Roman"/>
          <w:b/>
          <w:bCs/>
          <w:color w:val="000000" w:themeColor="text1"/>
          <w:sz w:val="22"/>
          <w:szCs w:val="22"/>
        </w:rPr>
        <w:t xml:space="preserve"> do Projeto Básico anexo I</w:t>
      </w:r>
      <w:r w:rsidR="002D5C72">
        <w:rPr>
          <w:rFonts w:ascii="Times New Roman" w:hAnsi="Times New Roman"/>
          <w:sz w:val="22"/>
          <w:szCs w:val="22"/>
        </w:rPr>
        <w:t>;</w:t>
      </w:r>
    </w:p>
    <w:p w:rsidR="002D5C72" w:rsidRPr="006772B9" w:rsidRDefault="002D5C72" w:rsidP="002D5C72">
      <w:pPr>
        <w:pStyle w:val="PargrafodaLista"/>
        <w:spacing w:line="360" w:lineRule="auto"/>
        <w:ind w:left="0"/>
        <w:rPr>
          <w:rFonts w:ascii="Times New Roman" w:eastAsiaTheme="minorHAnsi" w:hAnsi="Times New Roman"/>
          <w:color w:val="000000"/>
          <w:sz w:val="22"/>
          <w:szCs w:val="22"/>
          <w:lang w:eastAsia="en-US"/>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DD6EE" w:themeFill="accent1" w:themeFillTint="66"/>
        <w:tblLook w:val="04A0"/>
      </w:tblPr>
      <w:tblGrid>
        <w:gridCol w:w="9327"/>
      </w:tblGrid>
      <w:tr w:rsidR="00D95E1D" w:rsidRPr="006772B9" w:rsidTr="003F2C70">
        <w:tc>
          <w:tcPr>
            <w:tcW w:w="9327" w:type="dxa"/>
            <w:shd w:val="clear" w:color="auto" w:fill="BDD6EE" w:themeFill="accent1" w:themeFillTint="66"/>
          </w:tcPr>
          <w:p w:rsidR="00D95E1D" w:rsidRPr="006772B9" w:rsidRDefault="00D95E1D" w:rsidP="00AC0674">
            <w:pPr>
              <w:pStyle w:val="Ttulo1"/>
              <w:outlineLvl w:val="0"/>
              <w:rPr>
                <w:rFonts w:eastAsia="Times New Roman"/>
                <w:lang w:eastAsia="pt-BR"/>
              </w:rPr>
            </w:pPr>
            <w:bookmarkStart w:id="28" w:name="_Toc192858681"/>
            <w:r w:rsidRPr="006772B9">
              <w:t>DISPOSIÇÕES GERAIS</w:t>
            </w:r>
            <w:bookmarkEnd w:id="28"/>
          </w:p>
        </w:tc>
      </w:tr>
    </w:tbl>
    <w:p w:rsidR="00D95E1D" w:rsidRPr="006772B9" w:rsidRDefault="002924E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sz w:val="22"/>
          <w:szCs w:val="22"/>
        </w:rPr>
        <w:t>Ocorrendo decretação de feriado ou outro fato superveniente que impeça a realização da sessão pública de abertura das propostas na data designada no edital, esta será automaticamente transferida para o primeiro dia útil subsequente, no mesmo horário, independentemente de nova comunicação.</w:t>
      </w:r>
    </w:p>
    <w:p w:rsidR="00C460AB" w:rsidRPr="006772B9" w:rsidRDefault="00A2134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A Prefeitura Municipal de Cacoal</w:t>
      </w:r>
      <w:r w:rsidR="00C460AB" w:rsidRPr="006772B9">
        <w:rPr>
          <w:rFonts w:ascii="Times New Roman" w:hAnsi="Times New Roman"/>
          <w:sz w:val="22"/>
          <w:szCs w:val="22"/>
        </w:rPr>
        <w:t xml:space="preserve"> reserva a si o direito de revogar a presente licitação por razões de interesse público ou anulá-la, no todo ou em parte por vício ou ilegalidade, bem como adiar </w:t>
      </w:r>
      <w:r w:rsidR="00C460AB" w:rsidRPr="006772B9">
        <w:rPr>
          <w:rFonts w:ascii="Times New Roman" w:hAnsi="Times New Roman"/>
          <w:i/>
          <w:sz w:val="22"/>
          <w:szCs w:val="22"/>
        </w:rPr>
        <w:t>“</w:t>
      </w:r>
      <w:proofErr w:type="spellStart"/>
      <w:r w:rsidR="00C460AB" w:rsidRPr="006772B9">
        <w:rPr>
          <w:rFonts w:ascii="Times New Roman" w:hAnsi="Times New Roman"/>
          <w:i/>
          <w:sz w:val="22"/>
          <w:szCs w:val="22"/>
        </w:rPr>
        <w:t>sine</w:t>
      </w:r>
      <w:proofErr w:type="spellEnd"/>
      <w:r w:rsidR="00C460AB" w:rsidRPr="006772B9">
        <w:rPr>
          <w:rFonts w:ascii="Times New Roman" w:hAnsi="Times New Roman"/>
          <w:i/>
          <w:sz w:val="22"/>
          <w:szCs w:val="22"/>
        </w:rPr>
        <w:t xml:space="preserve"> </w:t>
      </w:r>
      <w:proofErr w:type="spellStart"/>
      <w:r w:rsidR="00C460AB" w:rsidRPr="006772B9">
        <w:rPr>
          <w:rFonts w:ascii="Times New Roman" w:hAnsi="Times New Roman"/>
          <w:i/>
          <w:sz w:val="22"/>
          <w:szCs w:val="22"/>
        </w:rPr>
        <w:t>die</w:t>
      </w:r>
      <w:proofErr w:type="spellEnd"/>
      <w:r w:rsidR="00C460AB" w:rsidRPr="006772B9">
        <w:rPr>
          <w:rFonts w:ascii="Times New Roman" w:hAnsi="Times New Roman"/>
          <w:i/>
          <w:sz w:val="22"/>
          <w:szCs w:val="22"/>
        </w:rPr>
        <w:t>”</w:t>
      </w:r>
      <w:r w:rsidR="00C460AB" w:rsidRPr="006772B9">
        <w:rPr>
          <w:rFonts w:ascii="Times New Roman" w:hAnsi="Times New Roman"/>
          <w:sz w:val="22"/>
          <w:szCs w:val="22"/>
        </w:rPr>
        <w:t xml:space="preserve"> ou prorrogar o prazo para recebimento e/ou abertura da PROPOSTA ou da DOCUMENTAÇÃO DE HABILITAÇÃO, desclassificar qualquer proposta ou desqualificar qualquer Licitante, caso tome conhecimento de fato que afete a capacidade financeira, técnica ou comercial da Licitante, sem quesito gere direito à indenização ou ressarcimento de qualquer natureza.</w:t>
      </w:r>
    </w:p>
    <w:p w:rsidR="00D95E1D" w:rsidRPr="006772B9" w:rsidRDefault="002924E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sz w:val="22"/>
          <w:szCs w:val="22"/>
        </w:rPr>
        <w:t>Os documentos que não especificarem a data de validade, terão validade de, no máximo, 90 (noventa) dias, contados a partir de sua emissão, salvo disposição contrária de lei a respeito ou ainda se houver previsão de prazo diferente na própria certidão, com exceção feita também no caso de atestados ou certidões de capacidade técnica. As declarações solicitadas devem estar devidamente assinadas, sob pena de desclassificação.</w:t>
      </w:r>
    </w:p>
    <w:p w:rsidR="00E27143" w:rsidRPr="006772B9" w:rsidRDefault="00E27143"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 xml:space="preserve">É facultado à </w:t>
      </w:r>
      <w:r w:rsidR="001F55FB" w:rsidRPr="006772B9">
        <w:rPr>
          <w:rFonts w:ascii="Times New Roman" w:hAnsi="Times New Roman"/>
          <w:sz w:val="22"/>
          <w:szCs w:val="22"/>
        </w:rPr>
        <w:t>Prefeitura Municipal de Cacoal</w:t>
      </w:r>
      <w:r w:rsidRPr="006772B9">
        <w:rPr>
          <w:rFonts w:ascii="Times New Roman" w:hAnsi="Times New Roman"/>
          <w:sz w:val="22"/>
          <w:szCs w:val="22"/>
        </w:rPr>
        <w:t>, em qualquer fase da licitação, desde que não seja alterada asubstância da proposta, adotar medidas de saneamento destinadas a esclarecer informações, corrigir impropriedades na documentação de habilitação ou complementar a instrução do processo.</w:t>
      </w:r>
    </w:p>
    <w:p w:rsidR="00D95E1D" w:rsidRPr="006772B9" w:rsidRDefault="002924EC" w:rsidP="00154876">
      <w:pPr>
        <w:pStyle w:val="PargrafodaLista"/>
        <w:numPr>
          <w:ilvl w:val="1"/>
          <w:numId w:val="5"/>
        </w:numPr>
        <w:spacing w:line="360" w:lineRule="auto"/>
        <w:ind w:left="0" w:firstLine="0"/>
        <w:rPr>
          <w:rFonts w:ascii="Times New Roman" w:hAnsi="Times New Roman"/>
          <w:sz w:val="22"/>
          <w:szCs w:val="22"/>
        </w:rPr>
      </w:pPr>
      <w:r w:rsidRPr="006772B9">
        <w:rPr>
          <w:rFonts w:ascii="Times New Roman" w:eastAsiaTheme="minorHAnsi" w:hAnsi="Times New Roman"/>
          <w:sz w:val="22"/>
          <w:szCs w:val="22"/>
        </w:rPr>
        <w:lastRenderedPageBreak/>
        <w:t>O Agente de Contratação poderá, no interesse público, relevar faltas meramente formais que não comprometam a lisura do processo, podendo promover diligências destinadas a esclarecer ou complementar a instrução do procedimento licitatório, inclusive solicitar pareceres.</w:t>
      </w:r>
    </w:p>
    <w:p w:rsidR="00704AD8" w:rsidRPr="006772B9" w:rsidRDefault="002924EC" w:rsidP="00154876">
      <w:pPr>
        <w:pStyle w:val="PargrafodaLista"/>
        <w:numPr>
          <w:ilvl w:val="1"/>
          <w:numId w:val="5"/>
        </w:numPr>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sz w:val="22"/>
          <w:szCs w:val="22"/>
        </w:rPr>
        <w:t>A realização da licitação não implica necessariamente a contratação total ou parcial do objeto previsto,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w:t>
      </w:r>
      <w:r w:rsidR="009B299B" w:rsidRPr="006772B9">
        <w:rPr>
          <w:rFonts w:ascii="Times New Roman" w:eastAsiaTheme="minorHAnsi" w:hAnsi="Times New Roman"/>
          <w:sz w:val="22"/>
          <w:szCs w:val="22"/>
        </w:rPr>
        <w:t xml:space="preserve"> 14.133/21</w:t>
      </w:r>
      <w:r w:rsidR="00E02D33" w:rsidRPr="006772B9">
        <w:rPr>
          <w:rFonts w:ascii="Times New Roman" w:eastAsiaTheme="minorHAnsi" w:hAnsi="Times New Roman"/>
          <w:sz w:val="22"/>
          <w:szCs w:val="22"/>
        </w:rPr>
        <w:t>.</w:t>
      </w:r>
    </w:p>
    <w:p w:rsidR="00654A63" w:rsidRDefault="00654A63" w:rsidP="00154876">
      <w:pPr>
        <w:pStyle w:val="PargrafodaLista"/>
        <w:numPr>
          <w:ilvl w:val="1"/>
          <w:numId w:val="5"/>
        </w:numPr>
        <w:spacing w:line="360" w:lineRule="auto"/>
        <w:ind w:left="0" w:firstLine="0"/>
        <w:rPr>
          <w:rFonts w:ascii="Times New Roman" w:eastAsiaTheme="minorHAnsi" w:hAnsi="Times New Roman"/>
          <w:color w:val="000000"/>
          <w:sz w:val="22"/>
          <w:szCs w:val="22"/>
          <w:lang w:eastAsia="en-US"/>
        </w:rPr>
      </w:pPr>
      <w:r w:rsidRPr="006772B9">
        <w:rPr>
          <w:rFonts w:ascii="Times New Roman" w:eastAsiaTheme="minorHAnsi" w:hAnsi="Times New Roman"/>
          <w:color w:val="000000"/>
          <w:sz w:val="22"/>
          <w:szCs w:val="22"/>
          <w:lang w:eastAsia="en-US"/>
        </w:rPr>
        <w:t>Qualquer divergência entre o edital e os anexos da presente licitação, prevalecerá o edital</w:t>
      </w:r>
    </w:p>
    <w:p w:rsidR="002433D7" w:rsidRPr="006772B9" w:rsidRDefault="002433D7" w:rsidP="002433D7">
      <w:pPr>
        <w:pStyle w:val="PargrafodaLista"/>
        <w:spacing w:line="360" w:lineRule="auto"/>
        <w:ind w:left="0"/>
        <w:rPr>
          <w:rFonts w:ascii="Times New Roman" w:eastAsiaTheme="minorHAnsi" w:hAnsi="Times New Roman"/>
          <w:color w:val="000000"/>
          <w:sz w:val="22"/>
          <w:szCs w:val="22"/>
          <w:lang w:eastAsia="en-US"/>
        </w:rPr>
      </w:pPr>
    </w:p>
    <w:tbl>
      <w:tblPr>
        <w:tblStyle w:val="Tabelacomgrade"/>
        <w:tblW w:w="932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7"/>
      </w:tblGrid>
      <w:tr w:rsidR="008605C2" w:rsidRPr="006772B9" w:rsidTr="003F2C70">
        <w:tc>
          <w:tcPr>
            <w:tcW w:w="9327" w:type="dxa"/>
            <w:shd w:val="clear" w:color="auto" w:fill="BDD6EE" w:themeFill="accent1" w:themeFillTint="66"/>
          </w:tcPr>
          <w:p w:rsidR="008605C2" w:rsidRPr="006772B9" w:rsidRDefault="008605C2" w:rsidP="00AC0674">
            <w:pPr>
              <w:pStyle w:val="Ttulo1"/>
              <w:outlineLvl w:val="0"/>
            </w:pPr>
            <w:bookmarkStart w:id="29" w:name="_Toc192858682"/>
            <w:r w:rsidRPr="006772B9">
              <w:t>ANEXOS</w:t>
            </w:r>
            <w:bookmarkEnd w:id="29"/>
          </w:p>
        </w:tc>
      </w:tr>
    </w:tbl>
    <w:p w:rsidR="00633B5D" w:rsidRPr="006772B9" w:rsidRDefault="00633B5D" w:rsidP="00154876">
      <w:pPr>
        <w:numPr>
          <w:ilvl w:val="1"/>
          <w:numId w:val="5"/>
        </w:numPr>
        <w:spacing w:line="360" w:lineRule="auto"/>
        <w:ind w:left="0" w:firstLine="0"/>
        <w:rPr>
          <w:rFonts w:ascii="Times New Roman" w:hAnsi="Times New Roman"/>
          <w:sz w:val="22"/>
          <w:szCs w:val="22"/>
        </w:rPr>
      </w:pPr>
      <w:r w:rsidRPr="006772B9">
        <w:rPr>
          <w:rFonts w:ascii="Times New Roman" w:hAnsi="Times New Roman"/>
          <w:sz w:val="22"/>
          <w:szCs w:val="22"/>
        </w:rPr>
        <w:t>Fazem parte deste instrumento convocatório, como se nele estivessem transcritos, os seguintes documentos:</w:t>
      </w:r>
    </w:p>
    <w:p w:rsidR="006163DD" w:rsidRPr="006772B9" w:rsidRDefault="006163DD" w:rsidP="00154876">
      <w:pPr>
        <w:spacing w:line="360" w:lineRule="auto"/>
        <w:rPr>
          <w:rFonts w:ascii="Times New Roman" w:hAnsi="Times New Roman"/>
          <w:sz w:val="22"/>
          <w:szCs w:val="22"/>
        </w:rPr>
      </w:pPr>
    </w:p>
    <w:p w:rsidR="006163DD" w:rsidRPr="00154876" w:rsidRDefault="00931CB5" w:rsidP="00154876">
      <w:pPr>
        <w:spacing w:line="360" w:lineRule="auto"/>
        <w:rPr>
          <w:rFonts w:ascii="Times New Roman" w:eastAsiaTheme="minorHAnsi" w:hAnsi="Times New Roman"/>
          <w:b/>
          <w:i/>
          <w:iCs/>
          <w:sz w:val="22"/>
          <w:szCs w:val="22"/>
        </w:rPr>
      </w:pPr>
      <w:r w:rsidRPr="00154876">
        <w:rPr>
          <w:rFonts w:ascii="Times New Roman" w:eastAsiaTheme="minorHAnsi" w:hAnsi="Times New Roman"/>
          <w:b/>
          <w:i/>
          <w:iCs/>
          <w:sz w:val="22"/>
          <w:szCs w:val="22"/>
        </w:rPr>
        <w:t xml:space="preserve">DOCUMENTOS </w:t>
      </w:r>
      <w:r w:rsidR="006163DD" w:rsidRPr="00154876">
        <w:rPr>
          <w:rFonts w:ascii="Times New Roman" w:eastAsiaTheme="minorHAnsi" w:hAnsi="Times New Roman"/>
          <w:b/>
          <w:i/>
          <w:iCs/>
          <w:sz w:val="22"/>
          <w:szCs w:val="22"/>
        </w:rPr>
        <w:t>DISPONÍVEL EM:</w:t>
      </w:r>
    </w:p>
    <w:p w:rsidR="006163DD" w:rsidRPr="006772B9" w:rsidRDefault="00FE58F2" w:rsidP="00154876">
      <w:pPr>
        <w:spacing w:line="360" w:lineRule="auto"/>
        <w:rPr>
          <w:rFonts w:ascii="Times New Roman" w:eastAsiaTheme="minorHAnsi" w:hAnsi="Times New Roman"/>
          <w:b/>
          <w:sz w:val="22"/>
          <w:szCs w:val="22"/>
        </w:rPr>
      </w:pPr>
      <w:hyperlink r:id="rId21" w:history="1">
        <w:r w:rsidR="006163DD" w:rsidRPr="006772B9">
          <w:rPr>
            <w:rStyle w:val="Hyperlink"/>
            <w:rFonts w:ascii="Times New Roman" w:eastAsiaTheme="minorHAnsi" w:hAnsi="Times New Roman"/>
            <w:b/>
            <w:sz w:val="22"/>
            <w:szCs w:val="22"/>
          </w:rPr>
          <w:t>https://transparencia.cacoal.ro.gov.br/portaltransparencia/1/licitacoes</w:t>
        </w:r>
      </w:hyperlink>
    </w:p>
    <w:p w:rsidR="006163DD" w:rsidRPr="006772B9" w:rsidRDefault="00FE58F2" w:rsidP="00154876">
      <w:pPr>
        <w:spacing w:line="360" w:lineRule="auto"/>
        <w:rPr>
          <w:rFonts w:ascii="Times New Roman" w:eastAsiaTheme="minorHAnsi" w:hAnsi="Times New Roman"/>
          <w:b/>
          <w:sz w:val="22"/>
          <w:szCs w:val="22"/>
        </w:rPr>
      </w:pPr>
      <w:hyperlink r:id="rId22" w:history="1">
        <w:r w:rsidR="006163DD" w:rsidRPr="006772B9">
          <w:rPr>
            <w:rStyle w:val="Hyperlink"/>
            <w:rFonts w:ascii="Times New Roman" w:eastAsiaTheme="minorHAnsi" w:hAnsi="Times New Roman"/>
            <w:b/>
            <w:sz w:val="22"/>
            <w:szCs w:val="22"/>
          </w:rPr>
          <w:t>https://www.licitanet.com.br/</w:t>
        </w:r>
      </w:hyperlink>
    </w:p>
    <w:p w:rsidR="006163DD" w:rsidRPr="006772B9" w:rsidRDefault="00FE58F2" w:rsidP="00154876">
      <w:pPr>
        <w:spacing w:line="360" w:lineRule="auto"/>
        <w:rPr>
          <w:rFonts w:ascii="Times New Roman" w:hAnsi="Times New Roman"/>
          <w:sz w:val="22"/>
          <w:szCs w:val="22"/>
        </w:rPr>
      </w:pPr>
      <w:hyperlink r:id="rId23" w:history="1">
        <w:r w:rsidR="006163DD" w:rsidRPr="006772B9">
          <w:rPr>
            <w:rStyle w:val="Hyperlink"/>
            <w:rFonts w:ascii="Times New Roman" w:eastAsiaTheme="minorHAnsi" w:hAnsi="Times New Roman"/>
            <w:b/>
            <w:sz w:val="22"/>
            <w:szCs w:val="22"/>
          </w:rPr>
          <w:t>https://www.gov.br/pncp/pt-br</w:t>
        </w:r>
      </w:hyperlink>
    </w:p>
    <w:p w:rsidR="00633B5D" w:rsidRPr="006772B9" w:rsidRDefault="00633B5D" w:rsidP="00154876">
      <w:pPr>
        <w:spacing w:line="360" w:lineRule="auto"/>
        <w:rPr>
          <w:rFonts w:ascii="Times New Roman" w:hAnsi="Times New Roman"/>
          <w:sz w:val="22"/>
          <w:szCs w:val="22"/>
        </w:rPr>
      </w:pPr>
    </w:p>
    <w:p w:rsidR="00633B5D" w:rsidRPr="006772B9" w:rsidRDefault="003F2C70" w:rsidP="00154876">
      <w:pPr>
        <w:tabs>
          <w:tab w:val="num" w:pos="1276"/>
        </w:tabs>
        <w:spacing w:line="360" w:lineRule="auto"/>
        <w:rPr>
          <w:rFonts w:ascii="Times New Roman" w:hAnsi="Times New Roman"/>
          <w:i/>
          <w:sz w:val="22"/>
          <w:szCs w:val="22"/>
          <w:u w:val="single"/>
        </w:rPr>
      </w:pPr>
      <w:r w:rsidRPr="006772B9">
        <w:rPr>
          <w:rFonts w:ascii="Times New Roman" w:hAnsi="Times New Roman"/>
          <w:b/>
          <w:sz w:val="22"/>
          <w:szCs w:val="22"/>
        </w:rPr>
        <w:t>ANEXO I</w:t>
      </w:r>
      <w:r w:rsidRPr="006772B9">
        <w:rPr>
          <w:rFonts w:ascii="Times New Roman" w:hAnsi="Times New Roman"/>
          <w:b/>
          <w:sz w:val="22"/>
          <w:szCs w:val="22"/>
        </w:rPr>
        <w:tab/>
        <w:t xml:space="preserve">- PROJETO BÁSICO - </w:t>
      </w:r>
      <w:r w:rsidRPr="006772B9">
        <w:rPr>
          <w:rFonts w:ascii="Times New Roman" w:hAnsi="Times New Roman"/>
          <w:i/>
          <w:sz w:val="22"/>
          <w:szCs w:val="22"/>
          <w:u w:val="single"/>
        </w:rPr>
        <w:t>ROL DE DOCUMENTOS;</w:t>
      </w:r>
    </w:p>
    <w:p w:rsidR="00B25548" w:rsidRPr="006772B9" w:rsidRDefault="003F2C70" w:rsidP="00154876">
      <w:pPr>
        <w:tabs>
          <w:tab w:val="num" w:pos="1276"/>
        </w:tabs>
        <w:spacing w:line="360" w:lineRule="auto"/>
        <w:rPr>
          <w:rFonts w:ascii="Times New Roman" w:hAnsi="Times New Roman"/>
          <w:sz w:val="22"/>
          <w:szCs w:val="22"/>
        </w:rPr>
      </w:pPr>
      <w:r w:rsidRPr="006772B9">
        <w:rPr>
          <w:rFonts w:ascii="Times New Roman" w:hAnsi="Times New Roman"/>
          <w:sz w:val="22"/>
          <w:szCs w:val="22"/>
        </w:rPr>
        <w:t>APÊNDICE DO ANEXO I - ESTUDO TÉCNICO PRELIMINAR</w:t>
      </w:r>
      <w:r w:rsidRPr="006772B9">
        <w:rPr>
          <w:rFonts w:ascii="Times New Roman" w:hAnsi="Times New Roman"/>
          <w:b/>
          <w:sz w:val="22"/>
          <w:szCs w:val="22"/>
        </w:rPr>
        <w:t xml:space="preserve">- </w:t>
      </w:r>
      <w:r w:rsidRPr="006772B9">
        <w:rPr>
          <w:rFonts w:ascii="Times New Roman" w:hAnsi="Times New Roman"/>
          <w:i/>
          <w:sz w:val="22"/>
          <w:szCs w:val="22"/>
          <w:u w:val="single"/>
        </w:rPr>
        <w:t>ROL DE DOCUMENTOS</w:t>
      </w:r>
      <w:r w:rsidRPr="006772B9">
        <w:rPr>
          <w:rFonts w:ascii="Times New Roman" w:hAnsi="Times New Roman"/>
          <w:sz w:val="22"/>
          <w:szCs w:val="22"/>
        </w:rPr>
        <w:t>;</w:t>
      </w:r>
    </w:p>
    <w:p w:rsidR="00B25548"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sz w:val="22"/>
          <w:szCs w:val="22"/>
        </w:rPr>
        <w:t>APÊNDICE DO ANEXO I -MAPA DE RISCOS</w:t>
      </w:r>
      <w:r w:rsidRPr="006772B9">
        <w:rPr>
          <w:rFonts w:ascii="Times New Roman" w:hAnsi="Times New Roman"/>
          <w:b/>
          <w:sz w:val="22"/>
          <w:szCs w:val="22"/>
        </w:rPr>
        <w:t xml:space="preserve">- </w:t>
      </w:r>
      <w:r w:rsidRPr="006772B9">
        <w:rPr>
          <w:rFonts w:ascii="Times New Roman" w:hAnsi="Times New Roman"/>
          <w:i/>
          <w:sz w:val="22"/>
          <w:szCs w:val="22"/>
          <w:u w:val="single"/>
        </w:rPr>
        <w:t>ROL DE DOCUMENTOS;</w:t>
      </w:r>
    </w:p>
    <w:p w:rsidR="00AE1EA1" w:rsidRPr="006772B9" w:rsidRDefault="003F2C70" w:rsidP="00154876">
      <w:pPr>
        <w:pStyle w:val="Default"/>
        <w:spacing w:line="360" w:lineRule="auto"/>
        <w:rPr>
          <w:rFonts w:ascii="Times New Roman" w:hAnsi="Times New Roman" w:cs="Times New Roman"/>
          <w:b/>
          <w:sz w:val="22"/>
          <w:szCs w:val="22"/>
        </w:rPr>
      </w:pPr>
      <w:r w:rsidRPr="006772B9">
        <w:rPr>
          <w:rFonts w:ascii="Times New Roman" w:hAnsi="Times New Roman" w:cs="Times New Roman"/>
          <w:b/>
          <w:sz w:val="22"/>
          <w:szCs w:val="22"/>
        </w:rPr>
        <w:t>ANEXO II -DOCUMENTOS DE HABILITAÇÃO</w:t>
      </w:r>
    </w:p>
    <w:p w:rsidR="00AE1EA1" w:rsidRPr="006772B9" w:rsidRDefault="003F2C70" w:rsidP="00154876">
      <w:pPr>
        <w:pStyle w:val="Default"/>
        <w:spacing w:line="360" w:lineRule="auto"/>
        <w:rPr>
          <w:rFonts w:ascii="Times New Roman" w:hAnsi="Times New Roman" w:cs="Times New Roman"/>
          <w:b/>
          <w:sz w:val="22"/>
          <w:szCs w:val="22"/>
        </w:rPr>
      </w:pPr>
      <w:r w:rsidRPr="006772B9">
        <w:rPr>
          <w:rFonts w:ascii="Times New Roman" w:hAnsi="Times New Roman" w:cs="Times New Roman"/>
          <w:b/>
          <w:sz w:val="22"/>
          <w:szCs w:val="22"/>
        </w:rPr>
        <w:t xml:space="preserve">ANEXO III - PROJETOS, PLANILHAS, DBI, ART, CRONOGRAMA FÍSICO - FINANCEIRO - </w:t>
      </w:r>
      <w:r w:rsidRPr="006772B9">
        <w:rPr>
          <w:rFonts w:ascii="Times New Roman" w:hAnsi="Times New Roman" w:cs="Times New Roman"/>
          <w:i/>
          <w:sz w:val="22"/>
          <w:szCs w:val="22"/>
          <w:u w:val="single"/>
        </w:rPr>
        <w:t>ROL DE DOCUMENTOS;</w:t>
      </w:r>
    </w:p>
    <w:p w:rsidR="003F55BA" w:rsidRPr="006772B9" w:rsidRDefault="00032A20" w:rsidP="00154876">
      <w:pPr>
        <w:tabs>
          <w:tab w:val="num" w:pos="1276"/>
        </w:tabs>
        <w:spacing w:line="360" w:lineRule="auto"/>
        <w:rPr>
          <w:rFonts w:ascii="Times New Roman" w:hAnsi="Times New Roman"/>
          <w:b/>
          <w:sz w:val="22"/>
          <w:szCs w:val="22"/>
        </w:rPr>
      </w:pPr>
      <w:r>
        <w:rPr>
          <w:rFonts w:ascii="Times New Roman" w:hAnsi="Times New Roman"/>
          <w:b/>
          <w:sz w:val="22"/>
          <w:szCs w:val="22"/>
        </w:rPr>
        <w:t xml:space="preserve">ANEXO IV </w:t>
      </w:r>
      <w:r w:rsidR="003F2C70" w:rsidRPr="006772B9">
        <w:rPr>
          <w:rFonts w:ascii="Times New Roman" w:hAnsi="Times New Roman"/>
          <w:b/>
          <w:sz w:val="22"/>
          <w:szCs w:val="22"/>
        </w:rPr>
        <w:t xml:space="preserve">-MEMORIAL DESCRITIVO - </w:t>
      </w:r>
      <w:r w:rsidR="003F2C70" w:rsidRPr="006772B9">
        <w:rPr>
          <w:rFonts w:ascii="Times New Roman" w:hAnsi="Times New Roman"/>
          <w:i/>
          <w:sz w:val="22"/>
          <w:szCs w:val="22"/>
          <w:u w:val="single"/>
        </w:rPr>
        <w:t>ROL DE DOCUMENTOS;</w:t>
      </w:r>
    </w:p>
    <w:p w:rsidR="00633B5D"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b/>
          <w:sz w:val="22"/>
          <w:szCs w:val="22"/>
        </w:rPr>
        <w:t>ANEXO V</w:t>
      </w:r>
      <w:r w:rsidRPr="006772B9">
        <w:rPr>
          <w:rFonts w:ascii="Times New Roman" w:hAnsi="Times New Roman"/>
          <w:b/>
          <w:sz w:val="22"/>
          <w:szCs w:val="22"/>
        </w:rPr>
        <w:tab/>
        <w:t>- DECLARAÇÕES;</w:t>
      </w:r>
    </w:p>
    <w:p w:rsidR="00633B5D"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b/>
          <w:sz w:val="22"/>
          <w:szCs w:val="22"/>
        </w:rPr>
        <w:t>ANEXO VI</w:t>
      </w:r>
      <w:r w:rsidRPr="006772B9">
        <w:rPr>
          <w:rFonts w:ascii="Times New Roman" w:hAnsi="Times New Roman"/>
          <w:b/>
          <w:sz w:val="22"/>
          <w:szCs w:val="22"/>
        </w:rPr>
        <w:tab/>
        <w:t>- MODELO DE PROPOSTA COMERCIAL;</w:t>
      </w:r>
    </w:p>
    <w:p w:rsidR="00633B5D" w:rsidRPr="006772B9" w:rsidRDefault="003F2C70" w:rsidP="00154876">
      <w:pPr>
        <w:tabs>
          <w:tab w:val="num" w:pos="1276"/>
        </w:tabs>
        <w:spacing w:line="360" w:lineRule="auto"/>
        <w:rPr>
          <w:rFonts w:ascii="Times New Roman" w:hAnsi="Times New Roman"/>
          <w:b/>
          <w:sz w:val="22"/>
          <w:szCs w:val="22"/>
        </w:rPr>
      </w:pPr>
      <w:r w:rsidRPr="006772B9">
        <w:rPr>
          <w:rFonts w:ascii="Times New Roman" w:hAnsi="Times New Roman"/>
          <w:b/>
          <w:sz w:val="22"/>
          <w:szCs w:val="22"/>
        </w:rPr>
        <w:t>ANEXO VII</w:t>
      </w:r>
      <w:r w:rsidRPr="006772B9">
        <w:rPr>
          <w:rFonts w:ascii="Times New Roman" w:hAnsi="Times New Roman"/>
          <w:b/>
          <w:sz w:val="22"/>
          <w:szCs w:val="22"/>
        </w:rPr>
        <w:tab/>
        <w:t>- MINUTA DO CONTRATO</w:t>
      </w:r>
    </w:p>
    <w:p w:rsidR="00633B5D" w:rsidRPr="006772B9" w:rsidRDefault="00633B5D" w:rsidP="00633B5D">
      <w:pPr>
        <w:spacing w:after="120" w:line="276" w:lineRule="auto"/>
        <w:ind w:left="360" w:right="-15"/>
        <w:jc w:val="right"/>
        <w:rPr>
          <w:rFonts w:ascii="Times New Roman" w:hAnsi="Times New Roman"/>
          <w:color w:val="000000"/>
          <w:sz w:val="22"/>
          <w:szCs w:val="22"/>
        </w:rPr>
      </w:pPr>
    </w:p>
    <w:p w:rsidR="00633B5D" w:rsidRPr="006772B9" w:rsidRDefault="00633B5D" w:rsidP="004E012B">
      <w:pPr>
        <w:spacing w:after="120" w:line="276" w:lineRule="auto"/>
        <w:ind w:left="360" w:right="-15"/>
        <w:jc w:val="right"/>
        <w:rPr>
          <w:rFonts w:ascii="Times New Roman" w:hAnsi="Times New Roman"/>
          <w:color w:val="000000"/>
          <w:sz w:val="22"/>
          <w:szCs w:val="22"/>
        </w:rPr>
      </w:pPr>
      <w:r w:rsidRPr="006772B9">
        <w:rPr>
          <w:rFonts w:ascii="Times New Roman" w:hAnsi="Times New Roman"/>
          <w:color w:val="000000"/>
          <w:sz w:val="22"/>
          <w:szCs w:val="22"/>
        </w:rPr>
        <w:t>Cacoal</w:t>
      </w:r>
      <w:r w:rsidR="00154876">
        <w:rPr>
          <w:rFonts w:ascii="Times New Roman" w:hAnsi="Times New Roman"/>
          <w:color w:val="000000"/>
          <w:sz w:val="22"/>
          <w:szCs w:val="22"/>
        </w:rPr>
        <w:t>/RO</w:t>
      </w:r>
      <w:r w:rsidRPr="006772B9">
        <w:rPr>
          <w:rFonts w:ascii="Times New Roman" w:hAnsi="Times New Roman"/>
          <w:color w:val="000000"/>
          <w:sz w:val="22"/>
          <w:szCs w:val="22"/>
        </w:rPr>
        <w:t xml:space="preserve">, </w:t>
      </w:r>
      <w:r w:rsidR="00622883">
        <w:rPr>
          <w:rFonts w:ascii="Times New Roman" w:hAnsi="Times New Roman"/>
          <w:color w:val="000000"/>
          <w:sz w:val="22"/>
          <w:szCs w:val="22"/>
        </w:rPr>
        <w:t>19</w:t>
      </w:r>
      <w:r w:rsidRPr="006772B9">
        <w:rPr>
          <w:rFonts w:ascii="Times New Roman" w:hAnsi="Times New Roman"/>
          <w:color w:val="000000"/>
          <w:sz w:val="22"/>
          <w:szCs w:val="22"/>
        </w:rPr>
        <w:t xml:space="preserve">de </w:t>
      </w:r>
      <w:r w:rsidR="00622883">
        <w:rPr>
          <w:rFonts w:ascii="Times New Roman" w:hAnsi="Times New Roman"/>
          <w:color w:val="000000"/>
          <w:sz w:val="22"/>
          <w:szCs w:val="22"/>
        </w:rPr>
        <w:t>maio</w:t>
      </w:r>
      <w:r w:rsidRPr="006772B9">
        <w:rPr>
          <w:rFonts w:ascii="Times New Roman" w:hAnsi="Times New Roman"/>
          <w:color w:val="000000"/>
          <w:sz w:val="22"/>
          <w:szCs w:val="22"/>
        </w:rPr>
        <w:t>de 202</w:t>
      </w:r>
      <w:r w:rsidR="00184C2C" w:rsidRPr="006772B9">
        <w:rPr>
          <w:rFonts w:ascii="Times New Roman" w:hAnsi="Times New Roman"/>
          <w:color w:val="000000"/>
          <w:sz w:val="22"/>
          <w:szCs w:val="22"/>
        </w:rPr>
        <w:t>5</w:t>
      </w:r>
      <w:r w:rsidR="00FB02B8">
        <w:rPr>
          <w:rFonts w:ascii="Times New Roman" w:hAnsi="Times New Roman"/>
          <w:color w:val="000000"/>
          <w:sz w:val="22"/>
          <w:szCs w:val="22"/>
        </w:rPr>
        <w:t>.</w:t>
      </w:r>
    </w:p>
    <w:p w:rsidR="003F2C70" w:rsidRDefault="003F2C70" w:rsidP="003F2C70">
      <w:pPr>
        <w:spacing w:after="120" w:line="276" w:lineRule="auto"/>
        <w:ind w:right="-15"/>
        <w:jc w:val="center"/>
        <w:rPr>
          <w:rFonts w:ascii="Times New Roman" w:hAnsi="Times New Roman"/>
          <w:sz w:val="22"/>
          <w:szCs w:val="22"/>
        </w:rPr>
      </w:pPr>
    </w:p>
    <w:p w:rsidR="00A14CCA" w:rsidRPr="003F2C70" w:rsidRDefault="003F2C70" w:rsidP="003F2C70">
      <w:pPr>
        <w:spacing w:after="120" w:line="276" w:lineRule="auto"/>
        <w:ind w:right="-15"/>
        <w:jc w:val="center"/>
        <w:rPr>
          <w:rFonts w:ascii="Times New Roman" w:hAnsi="Times New Roman"/>
          <w:b/>
          <w:sz w:val="22"/>
          <w:szCs w:val="22"/>
        </w:rPr>
      </w:pPr>
      <w:r w:rsidRPr="003F2C70">
        <w:rPr>
          <w:rFonts w:ascii="Times New Roman" w:hAnsi="Times New Roman"/>
          <w:b/>
          <w:sz w:val="22"/>
          <w:szCs w:val="22"/>
        </w:rPr>
        <w:t>RESPONSÁVEL PELA ELABORAÇÃO DO EDITAL:</w:t>
      </w:r>
    </w:p>
    <w:p w:rsidR="00A14CCA" w:rsidRPr="006772B9" w:rsidRDefault="00A14CCA" w:rsidP="00A14CCA">
      <w:pPr>
        <w:spacing w:after="120" w:line="276" w:lineRule="auto"/>
        <w:ind w:right="-15"/>
        <w:rPr>
          <w:rFonts w:ascii="Times New Roman" w:hAnsi="Times New Roman"/>
          <w:sz w:val="22"/>
          <w:szCs w:val="22"/>
        </w:rPr>
      </w:pPr>
    </w:p>
    <w:p w:rsidR="003F2C70" w:rsidRDefault="003F2C70" w:rsidP="00A14CCA">
      <w:pPr>
        <w:ind w:right="-15"/>
        <w:jc w:val="center"/>
        <w:rPr>
          <w:rFonts w:ascii="Times New Roman" w:hAnsi="Times New Roman"/>
          <w:b/>
          <w:bCs/>
          <w:i/>
          <w:sz w:val="22"/>
          <w:szCs w:val="22"/>
        </w:rPr>
      </w:pPr>
      <w:r>
        <w:rPr>
          <w:rFonts w:ascii="Times New Roman" w:hAnsi="Times New Roman"/>
          <w:b/>
          <w:bCs/>
          <w:i/>
          <w:sz w:val="22"/>
          <w:szCs w:val="22"/>
        </w:rPr>
        <w:lastRenderedPageBreak/>
        <w:t>[ASSINADO ELETRONICAMENTE]</w:t>
      </w:r>
    </w:p>
    <w:p w:rsidR="00A14CCA" w:rsidRPr="006772B9" w:rsidRDefault="003F2C70" w:rsidP="00A14CCA">
      <w:pPr>
        <w:ind w:right="-15"/>
        <w:jc w:val="center"/>
        <w:rPr>
          <w:rFonts w:ascii="Times New Roman" w:hAnsi="Times New Roman"/>
          <w:b/>
          <w:bCs/>
          <w:i/>
          <w:sz w:val="22"/>
          <w:szCs w:val="22"/>
        </w:rPr>
      </w:pPr>
      <w:r w:rsidRPr="006772B9">
        <w:rPr>
          <w:rFonts w:ascii="Times New Roman" w:hAnsi="Times New Roman"/>
          <w:b/>
          <w:bCs/>
          <w:i/>
          <w:sz w:val="22"/>
          <w:szCs w:val="22"/>
        </w:rPr>
        <w:t>RAIANE FERREIRA MOREIRA</w:t>
      </w:r>
    </w:p>
    <w:p w:rsidR="00A14CCA" w:rsidRPr="006772B9" w:rsidRDefault="003F2C70" w:rsidP="00A14CCA">
      <w:pPr>
        <w:ind w:right="-15"/>
        <w:jc w:val="center"/>
        <w:rPr>
          <w:rFonts w:ascii="Times New Roman" w:hAnsi="Times New Roman"/>
          <w:sz w:val="22"/>
          <w:szCs w:val="22"/>
        </w:rPr>
      </w:pPr>
      <w:r w:rsidRPr="006772B9">
        <w:rPr>
          <w:rFonts w:ascii="Times New Roman" w:hAnsi="Times New Roman"/>
          <w:sz w:val="22"/>
          <w:szCs w:val="22"/>
        </w:rPr>
        <w:t>SUPERINTENDENTE DE LICITAÇÃO</w:t>
      </w:r>
    </w:p>
    <w:p w:rsidR="00704AD8" w:rsidRPr="006772B9" w:rsidRDefault="003F2C70" w:rsidP="00C43CC0">
      <w:pPr>
        <w:ind w:right="-15"/>
        <w:jc w:val="center"/>
        <w:rPr>
          <w:rFonts w:ascii="Times New Roman" w:hAnsi="Times New Roman"/>
          <w:sz w:val="22"/>
          <w:szCs w:val="22"/>
        </w:rPr>
      </w:pPr>
      <w:r w:rsidRPr="006772B9">
        <w:rPr>
          <w:rFonts w:ascii="Times New Roman" w:hAnsi="Times New Roman"/>
          <w:sz w:val="22"/>
          <w:szCs w:val="22"/>
        </w:rPr>
        <w:t>DECRETO N. 10.274/PMC/2025</w:t>
      </w: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sz w:val="22"/>
          <w:szCs w:val="22"/>
        </w:rPr>
      </w:pPr>
    </w:p>
    <w:p w:rsidR="00C43CC0" w:rsidRPr="003F2C70" w:rsidRDefault="003F2C70" w:rsidP="003F2C70">
      <w:pPr>
        <w:ind w:right="-15"/>
        <w:jc w:val="center"/>
        <w:rPr>
          <w:rFonts w:ascii="Times New Roman" w:hAnsi="Times New Roman"/>
          <w:b/>
          <w:sz w:val="22"/>
          <w:szCs w:val="22"/>
        </w:rPr>
      </w:pPr>
      <w:r w:rsidRPr="003F2C70">
        <w:rPr>
          <w:rFonts w:ascii="Times New Roman" w:hAnsi="Times New Roman"/>
          <w:b/>
          <w:sz w:val="22"/>
          <w:szCs w:val="22"/>
        </w:rPr>
        <w:t>RESPONSÁVEL PELA CONDUÇÃO DO CERTAME:</w:t>
      </w:r>
    </w:p>
    <w:p w:rsidR="00C43CC0" w:rsidRPr="006772B9" w:rsidRDefault="00C43CC0" w:rsidP="00C43CC0">
      <w:pPr>
        <w:ind w:right="-15"/>
        <w:jc w:val="center"/>
        <w:rPr>
          <w:rFonts w:ascii="Times New Roman" w:hAnsi="Times New Roman"/>
          <w:sz w:val="22"/>
          <w:szCs w:val="22"/>
        </w:rPr>
      </w:pPr>
    </w:p>
    <w:p w:rsidR="00C43CC0" w:rsidRPr="006772B9" w:rsidRDefault="00C43CC0" w:rsidP="00C43CC0">
      <w:pPr>
        <w:ind w:right="-15"/>
        <w:jc w:val="center"/>
        <w:rPr>
          <w:rFonts w:ascii="Times New Roman" w:hAnsi="Times New Roman"/>
          <w:b/>
          <w:sz w:val="22"/>
          <w:szCs w:val="22"/>
        </w:rPr>
      </w:pPr>
    </w:p>
    <w:p w:rsidR="003F2C70" w:rsidRDefault="00ED0FF8" w:rsidP="00C43CC0">
      <w:pPr>
        <w:ind w:right="-15"/>
        <w:jc w:val="center"/>
        <w:rPr>
          <w:rFonts w:ascii="Times New Roman" w:hAnsi="Times New Roman"/>
          <w:b/>
          <w:i/>
          <w:iCs/>
          <w:sz w:val="22"/>
          <w:szCs w:val="22"/>
        </w:rPr>
      </w:pPr>
      <w:r>
        <w:rPr>
          <w:rFonts w:ascii="Times New Roman" w:hAnsi="Times New Roman"/>
          <w:b/>
          <w:i/>
          <w:iCs/>
          <w:sz w:val="22"/>
          <w:szCs w:val="22"/>
        </w:rPr>
        <w:t>[ASSINADO ELETRONICAMENTE]</w:t>
      </w:r>
    </w:p>
    <w:p w:rsidR="00C43CC0" w:rsidRPr="006772B9" w:rsidRDefault="00ED0FF8" w:rsidP="00C43CC0">
      <w:pPr>
        <w:ind w:right="-15"/>
        <w:jc w:val="center"/>
        <w:rPr>
          <w:rFonts w:ascii="Times New Roman" w:hAnsi="Times New Roman"/>
          <w:i/>
          <w:iCs/>
          <w:sz w:val="22"/>
          <w:szCs w:val="22"/>
        </w:rPr>
      </w:pPr>
      <w:r w:rsidRPr="006772B9">
        <w:rPr>
          <w:rFonts w:ascii="Times New Roman" w:hAnsi="Times New Roman"/>
          <w:b/>
          <w:i/>
          <w:iCs/>
          <w:sz w:val="22"/>
          <w:szCs w:val="22"/>
        </w:rPr>
        <w:t>EDIMAR DE ALMEIDA GENELHU SOUZA</w:t>
      </w:r>
    </w:p>
    <w:p w:rsidR="00C43CC0" w:rsidRPr="006772B9" w:rsidRDefault="00ED0FF8" w:rsidP="00C43CC0">
      <w:pPr>
        <w:ind w:right="-15"/>
        <w:jc w:val="center"/>
        <w:rPr>
          <w:rFonts w:ascii="Times New Roman" w:hAnsi="Times New Roman"/>
          <w:sz w:val="22"/>
          <w:szCs w:val="22"/>
        </w:rPr>
      </w:pPr>
      <w:r w:rsidRPr="006772B9">
        <w:rPr>
          <w:rFonts w:ascii="Times New Roman" w:hAnsi="Times New Roman"/>
          <w:sz w:val="22"/>
          <w:szCs w:val="22"/>
        </w:rPr>
        <w:t xml:space="preserve">AGENTE DE CONTRATAÇÃO  </w:t>
      </w:r>
    </w:p>
    <w:p w:rsidR="00C43CC0" w:rsidRPr="00ED0FF8" w:rsidRDefault="00ED0FF8" w:rsidP="00C43CC0">
      <w:pPr>
        <w:ind w:right="-15"/>
        <w:jc w:val="center"/>
        <w:rPr>
          <w:rFonts w:ascii="Times New Roman" w:hAnsi="Times New Roman"/>
          <w:b/>
          <w:sz w:val="22"/>
          <w:szCs w:val="22"/>
        </w:rPr>
      </w:pPr>
      <w:r w:rsidRPr="00ED0FF8">
        <w:rPr>
          <w:rFonts w:ascii="Times New Roman" w:hAnsi="Times New Roman"/>
          <w:b/>
          <w:sz w:val="22"/>
          <w:szCs w:val="22"/>
        </w:rPr>
        <w:t>PORTARIA N° 079/GABINETE/2024</w:t>
      </w:r>
    </w:p>
    <w:p w:rsidR="00C43CC0" w:rsidRPr="006772B9" w:rsidRDefault="00C43CC0" w:rsidP="00C43CC0">
      <w:pPr>
        <w:ind w:right="-15"/>
        <w:jc w:val="center"/>
        <w:rPr>
          <w:rFonts w:ascii="Times New Roman" w:hAnsi="Times New Roman"/>
          <w:color w:val="000000"/>
          <w:sz w:val="22"/>
          <w:szCs w:val="22"/>
        </w:rPr>
      </w:pPr>
    </w:p>
    <w:p w:rsidR="00704AD8" w:rsidRPr="006772B9" w:rsidRDefault="00704AD8" w:rsidP="00704AD8">
      <w:pPr>
        <w:pStyle w:val="PargrafodaLista"/>
        <w:spacing w:after="240"/>
        <w:ind w:left="0"/>
        <w:rPr>
          <w:rFonts w:ascii="Times New Roman" w:eastAsiaTheme="minorHAnsi" w:hAnsi="Times New Roman"/>
          <w:sz w:val="22"/>
          <w:szCs w:val="22"/>
        </w:rPr>
      </w:pPr>
    </w:p>
    <w:p w:rsidR="00704AD8" w:rsidRPr="006772B9" w:rsidRDefault="00704AD8">
      <w:pPr>
        <w:spacing w:after="160" w:line="259" w:lineRule="auto"/>
        <w:jc w:val="left"/>
        <w:rPr>
          <w:rFonts w:ascii="Times New Roman" w:eastAsiaTheme="minorHAnsi" w:hAnsi="Times New Roman"/>
          <w:sz w:val="22"/>
          <w:szCs w:val="22"/>
        </w:rPr>
      </w:pPr>
      <w:r w:rsidRPr="006772B9">
        <w:rPr>
          <w:rFonts w:ascii="Times New Roman" w:eastAsiaTheme="minorHAnsi" w:hAnsi="Times New Roman"/>
          <w:sz w:val="22"/>
          <w:szCs w:val="22"/>
        </w:rPr>
        <w:br w:type="page"/>
      </w:r>
    </w:p>
    <w:p w:rsidR="002515D5" w:rsidRPr="006772B9" w:rsidRDefault="002515D5" w:rsidP="00282CE7">
      <w:pPr>
        <w:rPr>
          <w:rFonts w:ascii="Times New Roman" w:hAnsi="Times New Roman"/>
          <w:sz w:val="22"/>
          <w:szCs w:val="22"/>
        </w:rPr>
      </w:pPr>
    </w:p>
    <w:p w:rsidR="00282CE7" w:rsidRPr="006772B9" w:rsidRDefault="00282CE7" w:rsidP="00282CE7">
      <w:pPr>
        <w:jc w:val="center"/>
        <w:rPr>
          <w:rFonts w:ascii="Times New Roman" w:hAnsi="Times New Roman"/>
          <w:b/>
          <w:bCs/>
          <w:i/>
          <w:iCs/>
          <w:sz w:val="22"/>
          <w:szCs w:val="22"/>
        </w:rPr>
      </w:pPr>
    </w:p>
    <w:p w:rsidR="00F1176B" w:rsidRPr="007C1F2C" w:rsidRDefault="00F1176B" w:rsidP="00282CE7">
      <w:pPr>
        <w:jc w:val="center"/>
        <w:rPr>
          <w:rFonts w:ascii="Times New Roman" w:hAnsi="Times New Roman"/>
          <w:b/>
          <w:bCs/>
          <w:i/>
          <w:iCs/>
          <w:szCs w:val="22"/>
        </w:rPr>
      </w:pPr>
      <w:r w:rsidRPr="007C1F2C">
        <w:rPr>
          <w:rFonts w:ascii="Times New Roman" w:hAnsi="Times New Roman"/>
          <w:b/>
          <w:bCs/>
          <w:i/>
          <w:iCs/>
          <w:szCs w:val="22"/>
        </w:rPr>
        <w:t>ANEXO I – PROJETO BÁSICO</w:t>
      </w:r>
    </w:p>
    <w:p w:rsidR="00282CE7" w:rsidRPr="006772B9" w:rsidRDefault="00282CE7" w:rsidP="00282CE7">
      <w:pPr>
        <w:jc w:val="center"/>
        <w:rPr>
          <w:rFonts w:ascii="Times New Roman" w:hAnsi="Times New Roman"/>
          <w:b/>
          <w:bCs/>
          <w:i/>
          <w:iCs/>
          <w:sz w:val="22"/>
          <w:szCs w:val="22"/>
        </w:rPr>
      </w:pPr>
    </w:p>
    <w:p w:rsidR="002515D5" w:rsidRPr="006772B9" w:rsidRDefault="002515D5">
      <w:pPr>
        <w:spacing w:after="160" w:line="259" w:lineRule="auto"/>
        <w:jc w:val="left"/>
        <w:rPr>
          <w:rFonts w:ascii="Times New Roman" w:eastAsiaTheme="minorHAnsi" w:hAnsi="Times New Roman"/>
          <w:sz w:val="22"/>
          <w:szCs w:val="22"/>
        </w:rPr>
      </w:pPr>
    </w:p>
    <w:p w:rsidR="002515D5" w:rsidRPr="006772B9" w:rsidRDefault="002515D5">
      <w:pPr>
        <w:spacing w:after="160" w:line="259" w:lineRule="auto"/>
        <w:jc w:val="left"/>
        <w:rPr>
          <w:rFonts w:ascii="Times New Roman" w:eastAsiaTheme="minorHAnsi" w:hAnsi="Times New Roman"/>
          <w:sz w:val="22"/>
          <w:szCs w:val="22"/>
        </w:rPr>
      </w:pPr>
    </w:p>
    <w:p w:rsidR="009C0425" w:rsidRPr="006772B9" w:rsidRDefault="005C787D">
      <w:pPr>
        <w:spacing w:after="160" w:line="259" w:lineRule="auto"/>
        <w:jc w:val="left"/>
        <w:rPr>
          <w:rFonts w:ascii="Times New Roman" w:eastAsiaTheme="minorHAnsi" w:hAnsi="Times New Roman"/>
          <w:sz w:val="22"/>
          <w:szCs w:val="22"/>
        </w:rPr>
      </w:pPr>
      <w:r w:rsidRPr="006772B9">
        <w:rPr>
          <w:rFonts w:ascii="Times New Roman" w:eastAsiaTheme="minorHAnsi" w:hAnsi="Times New Roman"/>
          <w:sz w:val="22"/>
          <w:szCs w:val="22"/>
        </w:rPr>
        <w:t>DISPONÍVEL EM:</w:t>
      </w:r>
    </w:p>
    <w:p w:rsidR="005C787D" w:rsidRPr="006772B9" w:rsidRDefault="00FE58F2" w:rsidP="005C787D">
      <w:pPr>
        <w:spacing w:after="160" w:line="259" w:lineRule="auto"/>
        <w:jc w:val="left"/>
        <w:rPr>
          <w:rFonts w:ascii="Times New Roman" w:eastAsiaTheme="minorHAnsi" w:hAnsi="Times New Roman"/>
          <w:b/>
          <w:sz w:val="22"/>
          <w:szCs w:val="22"/>
          <w:u w:val="single"/>
        </w:rPr>
      </w:pPr>
      <w:hyperlink r:id="rId24" w:history="1">
        <w:r w:rsidR="005C787D" w:rsidRPr="006772B9">
          <w:rPr>
            <w:rStyle w:val="Hyperlink"/>
            <w:rFonts w:ascii="Times New Roman" w:eastAsiaTheme="minorHAnsi" w:hAnsi="Times New Roman"/>
            <w:b/>
            <w:sz w:val="22"/>
            <w:szCs w:val="22"/>
          </w:rPr>
          <w:t>https://transparencia.cacoal.ro.gov.br/portaltransparencia/1/licitacoes</w:t>
        </w:r>
      </w:hyperlink>
    </w:p>
    <w:p w:rsidR="005C787D" w:rsidRPr="006772B9" w:rsidRDefault="00FE58F2" w:rsidP="005C787D">
      <w:pPr>
        <w:spacing w:after="160" w:line="259" w:lineRule="auto"/>
        <w:jc w:val="left"/>
        <w:rPr>
          <w:rFonts w:ascii="Times New Roman" w:eastAsiaTheme="minorHAnsi" w:hAnsi="Times New Roman"/>
          <w:b/>
          <w:sz w:val="22"/>
          <w:szCs w:val="22"/>
          <w:u w:val="single"/>
        </w:rPr>
      </w:pPr>
      <w:hyperlink r:id="rId25" w:history="1">
        <w:r w:rsidR="005C787D" w:rsidRPr="006772B9">
          <w:rPr>
            <w:rStyle w:val="Hyperlink"/>
            <w:rFonts w:ascii="Times New Roman" w:eastAsiaTheme="minorHAnsi" w:hAnsi="Times New Roman"/>
            <w:b/>
            <w:sz w:val="22"/>
            <w:szCs w:val="22"/>
          </w:rPr>
          <w:t>https://www.licitanet.com.br/</w:t>
        </w:r>
      </w:hyperlink>
    </w:p>
    <w:p w:rsidR="005C787D" w:rsidRPr="006772B9" w:rsidRDefault="00FE58F2" w:rsidP="005C787D">
      <w:pPr>
        <w:spacing w:after="160" w:line="259" w:lineRule="auto"/>
        <w:jc w:val="left"/>
        <w:rPr>
          <w:rFonts w:ascii="Times New Roman" w:eastAsiaTheme="minorHAnsi" w:hAnsi="Times New Roman"/>
          <w:sz w:val="22"/>
          <w:szCs w:val="22"/>
        </w:rPr>
      </w:pPr>
      <w:hyperlink r:id="rId26" w:history="1">
        <w:r w:rsidR="005C787D" w:rsidRPr="006772B9">
          <w:rPr>
            <w:rStyle w:val="Hyperlink"/>
            <w:rFonts w:ascii="Times New Roman" w:eastAsiaTheme="minorHAnsi" w:hAnsi="Times New Roman"/>
            <w:b/>
            <w:sz w:val="22"/>
            <w:szCs w:val="22"/>
          </w:rPr>
          <w:t>https://www.gov.br/pncp/pt-br</w:t>
        </w:r>
      </w:hyperlink>
    </w:p>
    <w:p w:rsidR="009C0425" w:rsidRPr="006772B9" w:rsidRDefault="009C0425">
      <w:pPr>
        <w:spacing w:after="160" w:line="259" w:lineRule="auto"/>
        <w:jc w:val="left"/>
        <w:rPr>
          <w:rFonts w:ascii="Times New Roman" w:eastAsiaTheme="minorHAnsi" w:hAnsi="Times New Roman"/>
          <w:sz w:val="22"/>
          <w:szCs w:val="22"/>
        </w:rPr>
      </w:pPr>
    </w:p>
    <w:p w:rsidR="009C0425" w:rsidRPr="006772B9" w:rsidRDefault="009C0425">
      <w:pPr>
        <w:spacing w:after="160" w:line="259" w:lineRule="auto"/>
        <w:jc w:val="left"/>
        <w:rPr>
          <w:rFonts w:ascii="Times New Roman" w:eastAsiaTheme="minorHAnsi" w:hAnsi="Times New Roman"/>
          <w:sz w:val="22"/>
          <w:szCs w:val="22"/>
        </w:rPr>
      </w:pPr>
      <w:r w:rsidRPr="006772B9">
        <w:rPr>
          <w:rFonts w:ascii="Times New Roman" w:eastAsiaTheme="minorHAnsi" w:hAnsi="Times New Roman"/>
          <w:sz w:val="22"/>
          <w:szCs w:val="22"/>
        </w:rPr>
        <w:br w:type="page"/>
      </w:r>
    </w:p>
    <w:p w:rsidR="00947A87" w:rsidRDefault="00947A87" w:rsidP="003A5550">
      <w:pPr>
        <w:spacing w:after="160" w:line="259" w:lineRule="auto"/>
        <w:jc w:val="center"/>
        <w:rPr>
          <w:rFonts w:ascii="Times New Roman" w:eastAsiaTheme="minorHAnsi" w:hAnsi="Times New Roman"/>
          <w:b/>
          <w:bCs/>
          <w:sz w:val="22"/>
          <w:szCs w:val="22"/>
        </w:rPr>
      </w:pPr>
    </w:p>
    <w:p w:rsidR="00DC0A7D" w:rsidRPr="007C1F2C" w:rsidRDefault="00623D33" w:rsidP="003A5550">
      <w:pPr>
        <w:spacing w:after="160" w:line="259" w:lineRule="auto"/>
        <w:jc w:val="center"/>
        <w:rPr>
          <w:rFonts w:ascii="Times New Roman" w:eastAsiaTheme="minorHAnsi" w:hAnsi="Times New Roman"/>
          <w:b/>
          <w:bCs/>
          <w:szCs w:val="22"/>
        </w:rPr>
      </w:pPr>
      <w:r w:rsidRPr="007C1F2C">
        <w:rPr>
          <w:rFonts w:ascii="Times New Roman" w:eastAsiaTheme="minorHAnsi" w:hAnsi="Times New Roman"/>
          <w:b/>
          <w:bCs/>
          <w:szCs w:val="22"/>
        </w:rPr>
        <w:t xml:space="preserve">ANEXO </w:t>
      </w:r>
      <w:r w:rsidR="003A5550" w:rsidRPr="007C1F2C">
        <w:rPr>
          <w:rFonts w:ascii="Times New Roman" w:eastAsiaTheme="minorHAnsi" w:hAnsi="Times New Roman"/>
          <w:b/>
          <w:bCs/>
          <w:szCs w:val="22"/>
        </w:rPr>
        <w:t xml:space="preserve">II – </w:t>
      </w:r>
      <w:r w:rsidR="003F43EF" w:rsidRPr="007C1F2C">
        <w:rPr>
          <w:rFonts w:ascii="Times New Roman" w:eastAsiaTheme="minorHAnsi" w:hAnsi="Times New Roman"/>
          <w:b/>
          <w:bCs/>
          <w:szCs w:val="22"/>
        </w:rPr>
        <w:t>DOCUMENT</w:t>
      </w:r>
      <w:r w:rsidR="003A5550" w:rsidRPr="007C1F2C">
        <w:rPr>
          <w:rFonts w:ascii="Times New Roman" w:eastAsiaTheme="minorHAnsi" w:hAnsi="Times New Roman"/>
          <w:b/>
          <w:bCs/>
          <w:szCs w:val="22"/>
        </w:rPr>
        <w:t>OS</w:t>
      </w:r>
      <w:r w:rsidR="003F43EF" w:rsidRPr="007C1F2C">
        <w:rPr>
          <w:rFonts w:ascii="Times New Roman" w:eastAsiaTheme="minorHAnsi" w:hAnsi="Times New Roman"/>
          <w:b/>
          <w:bCs/>
          <w:szCs w:val="22"/>
        </w:rPr>
        <w:t xml:space="preserve"> DE HABILITAÇÃO</w:t>
      </w:r>
    </w:p>
    <w:p w:rsidR="000B3033" w:rsidRPr="007C1F2C" w:rsidRDefault="00DC0A7D" w:rsidP="003A5550">
      <w:pPr>
        <w:spacing w:after="160" w:line="259" w:lineRule="auto"/>
        <w:jc w:val="center"/>
        <w:rPr>
          <w:rFonts w:ascii="Times New Roman" w:eastAsiaTheme="minorHAnsi" w:hAnsi="Times New Roman"/>
          <w:b/>
          <w:bCs/>
          <w:szCs w:val="22"/>
        </w:rPr>
      </w:pPr>
      <w:r w:rsidRPr="007C1F2C">
        <w:rPr>
          <w:rFonts w:ascii="Times New Roman" w:eastAsiaTheme="minorHAnsi" w:hAnsi="Times New Roman"/>
          <w:b/>
          <w:bCs/>
          <w:szCs w:val="22"/>
        </w:rPr>
        <w:t xml:space="preserve">ITEM </w:t>
      </w:r>
      <w:r w:rsidR="006B5402" w:rsidRPr="007C1F2C">
        <w:rPr>
          <w:rFonts w:ascii="Times New Roman" w:eastAsiaTheme="minorHAnsi" w:hAnsi="Times New Roman"/>
          <w:b/>
          <w:bCs/>
          <w:szCs w:val="22"/>
        </w:rPr>
        <w:t>1</w:t>
      </w:r>
      <w:r w:rsidR="00533677" w:rsidRPr="007C1F2C">
        <w:rPr>
          <w:rFonts w:ascii="Times New Roman" w:eastAsiaTheme="minorHAnsi" w:hAnsi="Times New Roman"/>
          <w:b/>
          <w:bCs/>
          <w:szCs w:val="22"/>
        </w:rPr>
        <w:t>9</w:t>
      </w:r>
      <w:r w:rsidRPr="007C1F2C">
        <w:rPr>
          <w:rFonts w:ascii="Times New Roman" w:eastAsiaTheme="minorHAnsi" w:hAnsi="Times New Roman"/>
          <w:b/>
          <w:bCs/>
          <w:szCs w:val="22"/>
        </w:rPr>
        <w:t xml:space="preserve"> PROJETO BÁSICO ANEXO </w:t>
      </w:r>
      <w:r w:rsidR="00F70E74" w:rsidRPr="007C1F2C">
        <w:rPr>
          <w:rFonts w:ascii="Times New Roman" w:eastAsiaTheme="minorHAnsi" w:hAnsi="Times New Roman"/>
          <w:b/>
          <w:bCs/>
          <w:szCs w:val="22"/>
        </w:rPr>
        <w:t>I</w:t>
      </w:r>
    </w:p>
    <w:p w:rsidR="003A5550" w:rsidRPr="007C1F2C" w:rsidRDefault="003A5550" w:rsidP="000C5742">
      <w:pPr>
        <w:spacing w:after="160" w:line="259" w:lineRule="auto"/>
        <w:rPr>
          <w:rFonts w:ascii="Times New Roman" w:eastAsiaTheme="minorHAnsi" w:hAnsi="Times New Roman"/>
          <w:sz w:val="22"/>
          <w:szCs w:val="22"/>
        </w:rPr>
      </w:pPr>
    </w:p>
    <w:p w:rsidR="000B3033" w:rsidRPr="007C1F2C" w:rsidRDefault="00B47F63" w:rsidP="00947A87">
      <w:pPr>
        <w:spacing w:line="360" w:lineRule="auto"/>
        <w:rPr>
          <w:rFonts w:ascii="Times New Roman" w:eastAsiaTheme="minorHAnsi" w:hAnsi="Times New Roman"/>
          <w:b/>
          <w:bCs/>
          <w:sz w:val="22"/>
          <w:szCs w:val="22"/>
        </w:rPr>
      </w:pPr>
      <w:r w:rsidRPr="007C1F2C">
        <w:rPr>
          <w:rFonts w:ascii="Times New Roman" w:eastAsiaTheme="minorHAnsi" w:hAnsi="Times New Roman"/>
          <w:b/>
          <w:bCs/>
          <w:sz w:val="22"/>
          <w:szCs w:val="22"/>
        </w:rPr>
        <w:t>1</w:t>
      </w:r>
      <w:r w:rsidR="00533677" w:rsidRPr="007C1F2C">
        <w:rPr>
          <w:rFonts w:ascii="Times New Roman" w:eastAsiaTheme="minorHAnsi" w:hAnsi="Times New Roman"/>
          <w:b/>
          <w:bCs/>
          <w:sz w:val="22"/>
          <w:szCs w:val="22"/>
        </w:rPr>
        <w:t>9</w:t>
      </w:r>
      <w:r w:rsidRPr="007C1F2C">
        <w:rPr>
          <w:rFonts w:ascii="Times New Roman" w:eastAsiaTheme="minorHAnsi" w:hAnsi="Times New Roman"/>
          <w:b/>
          <w:bCs/>
          <w:sz w:val="22"/>
          <w:szCs w:val="22"/>
        </w:rPr>
        <w:t>.</w:t>
      </w:r>
      <w:r w:rsidR="00DC0A7D" w:rsidRPr="007C1F2C">
        <w:rPr>
          <w:rFonts w:ascii="Times New Roman" w:eastAsiaTheme="minorHAnsi" w:hAnsi="Times New Roman"/>
          <w:b/>
          <w:bCs/>
          <w:sz w:val="22"/>
          <w:szCs w:val="22"/>
        </w:rPr>
        <w:t xml:space="preserve">1 </w:t>
      </w:r>
      <w:r w:rsidR="00B67011" w:rsidRPr="007C1F2C">
        <w:rPr>
          <w:rFonts w:ascii="Times New Roman" w:eastAsiaTheme="minorHAnsi" w:hAnsi="Times New Roman"/>
          <w:b/>
          <w:bCs/>
          <w:sz w:val="22"/>
          <w:szCs w:val="22"/>
        </w:rPr>
        <w:t xml:space="preserve">DA </w:t>
      </w:r>
      <w:r w:rsidR="00467427" w:rsidRPr="007C1F2C">
        <w:rPr>
          <w:rFonts w:ascii="Times New Roman" w:eastAsiaTheme="minorHAnsi" w:hAnsi="Times New Roman"/>
          <w:b/>
          <w:bCs/>
          <w:sz w:val="22"/>
          <w:szCs w:val="22"/>
        </w:rPr>
        <w:t>HABILITAÇÃO JURÍDICA (ART. 62 LEI 14.133/21):</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Registro comercial, no caso de empresa individual;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Ato constitutivo, estatuto ou contrato em vigor, devidamente registrado, em se tratando de sociedades comerciais e no caso de sociedade por ações, acompanhado dos documentos de eleição de seus atuais administradores;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Inscrição do ato constitutivo no caso de sociedades civis, acompanhada de documentação que identifique a Diretoria em exercício;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Decreto de autorização, em se tratando de empresa ou sociedade estrangeira em funcionamento no País, e ato de registro ou autorização para funcionamento expedido pelo órgão competente.  </w:t>
      </w:r>
    </w:p>
    <w:p w:rsidR="00716A04"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Deverá estar prevista no Estatuto ou Contrato Social da licitante a autorização para empreender atividades compatíveis com o objeto desta Licitação.  </w:t>
      </w:r>
    </w:p>
    <w:p w:rsidR="009C4E02" w:rsidRPr="007C1F2C" w:rsidRDefault="009C4E02" w:rsidP="00947A87">
      <w:pPr>
        <w:numPr>
          <w:ilvl w:val="0"/>
          <w:numId w:val="20"/>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Declaração Conjunta conforme modelo Anexo ao edital.  </w:t>
      </w:r>
    </w:p>
    <w:p w:rsidR="00310C37" w:rsidRPr="007C1F2C" w:rsidRDefault="00310C37" w:rsidP="00947A87">
      <w:pPr>
        <w:spacing w:line="360" w:lineRule="auto"/>
        <w:rPr>
          <w:rFonts w:ascii="Times New Roman" w:eastAsiaTheme="minorHAnsi" w:hAnsi="Times New Roman"/>
          <w:sz w:val="22"/>
          <w:szCs w:val="22"/>
        </w:rPr>
      </w:pPr>
    </w:p>
    <w:p w:rsidR="000B3033" w:rsidRPr="007C1F2C" w:rsidRDefault="00467427" w:rsidP="00947A87">
      <w:pPr>
        <w:spacing w:line="360" w:lineRule="auto"/>
        <w:rPr>
          <w:rFonts w:ascii="Times New Roman" w:eastAsiaTheme="minorHAnsi" w:hAnsi="Times New Roman"/>
          <w:b/>
          <w:bCs/>
          <w:sz w:val="22"/>
          <w:szCs w:val="22"/>
        </w:rPr>
      </w:pPr>
      <w:r w:rsidRPr="007C1F2C">
        <w:rPr>
          <w:rFonts w:ascii="Times New Roman" w:eastAsiaTheme="minorHAnsi" w:hAnsi="Times New Roman"/>
          <w:b/>
          <w:bCs/>
          <w:sz w:val="22"/>
          <w:szCs w:val="22"/>
        </w:rPr>
        <w:t xml:space="preserve">19.2. DA REGULARIDADE FISCAL E TRABALHISTA (ART. 68 LEI 14.133/21); </w:t>
      </w:r>
    </w:p>
    <w:p w:rsidR="00C91863" w:rsidRPr="007C1F2C" w:rsidRDefault="00C91863" w:rsidP="00947A87">
      <w:pPr>
        <w:numPr>
          <w:ilvl w:val="0"/>
          <w:numId w:val="21"/>
        </w:numPr>
        <w:tabs>
          <w:tab w:val="left" w:pos="284"/>
        </w:tabs>
        <w:spacing w:line="360" w:lineRule="auto"/>
        <w:ind w:left="0" w:right="264"/>
        <w:rPr>
          <w:rFonts w:ascii="Times New Roman" w:hAnsi="Times New Roman"/>
          <w:sz w:val="22"/>
          <w:szCs w:val="22"/>
        </w:rPr>
      </w:pPr>
      <w:r w:rsidRPr="007C1F2C">
        <w:rPr>
          <w:rFonts w:ascii="Times New Roman" w:hAnsi="Times New Roman"/>
          <w:sz w:val="22"/>
          <w:szCs w:val="22"/>
        </w:rPr>
        <w:t xml:space="preserve">Prova de inscrição no Cadastro Nacional de Pessoa Jurídica – CNPJ, </w:t>
      </w:r>
      <w:r w:rsidR="00622883" w:rsidRPr="007C1F2C">
        <w:rPr>
          <w:rFonts w:ascii="Times New Roman" w:hAnsi="Times New Roman"/>
          <w:sz w:val="22"/>
          <w:szCs w:val="22"/>
        </w:rPr>
        <w:t>pertinente ao</w:t>
      </w:r>
      <w:r w:rsidRPr="007C1F2C">
        <w:rPr>
          <w:rFonts w:ascii="Times New Roman" w:hAnsi="Times New Roman"/>
          <w:sz w:val="22"/>
          <w:szCs w:val="22"/>
        </w:rPr>
        <w:t xml:space="preserve"> seu ramo de atividade e compatível com o objeto desta licitação.  </w:t>
      </w:r>
    </w:p>
    <w:p w:rsidR="00C91863" w:rsidRPr="007C1F2C" w:rsidRDefault="00C91863" w:rsidP="00947A87">
      <w:pPr>
        <w:numPr>
          <w:ilvl w:val="0"/>
          <w:numId w:val="21"/>
        </w:numPr>
        <w:tabs>
          <w:tab w:val="left" w:pos="284"/>
        </w:tabs>
        <w:spacing w:line="360" w:lineRule="auto"/>
        <w:ind w:left="0" w:right="264"/>
        <w:rPr>
          <w:rFonts w:ascii="Times New Roman" w:hAnsi="Times New Roman"/>
          <w:sz w:val="22"/>
          <w:szCs w:val="22"/>
        </w:rPr>
      </w:pPr>
      <w:r w:rsidRPr="007C1F2C">
        <w:rPr>
          <w:rFonts w:ascii="Times New Roman" w:hAnsi="Times New Roman"/>
          <w:sz w:val="22"/>
          <w:szCs w:val="22"/>
        </w:rPr>
        <w:t xml:space="preserve">Inscrição no cadastro de contribuintes </w:t>
      </w:r>
      <w:r w:rsidRPr="007C1F2C">
        <w:rPr>
          <w:rFonts w:ascii="Times New Roman" w:hAnsi="Times New Roman"/>
          <w:b/>
          <w:bCs/>
          <w:sz w:val="22"/>
          <w:szCs w:val="22"/>
        </w:rPr>
        <w:t>estadual ou municipal</w:t>
      </w:r>
      <w:r w:rsidRPr="007C1F2C">
        <w:rPr>
          <w:rFonts w:ascii="Times New Roman" w:hAnsi="Times New Roman"/>
          <w:sz w:val="22"/>
          <w:szCs w:val="22"/>
        </w:rPr>
        <w:t xml:space="preserve">, relativo ao domicílio ou sede do licitante, pertinente ao seu ramo de atividade e compatível com o objeto contratual.  </w:t>
      </w:r>
    </w:p>
    <w:p w:rsidR="00C91863" w:rsidRPr="007C1F2C" w:rsidRDefault="00C91863" w:rsidP="00947A87">
      <w:pPr>
        <w:numPr>
          <w:ilvl w:val="0"/>
          <w:numId w:val="21"/>
        </w:numPr>
        <w:tabs>
          <w:tab w:val="left" w:pos="284"/>
        </w:tabs>
        <w:spacing w:line="360" w:lineRule="auto"/>
        <w:ind w:left="0" w:right="264"/>
        <w:rPr>
          <w:rFonts w:ascii="Times New Roman" w:hAnsi="Times New Roman"/>
          <w:sz w:val="22"/>
          <w:szCs w:val="22"/>
        </w:rPr>
      </w:pPr>
      <w:r w:rsidRPr="007C1F2C">
        <w:rPr>
          <w:rFonts w:ascii="Times New Roman" w:hAnsi="Times New Roman"/>
          <w:sz w:val="22"/>
          <w:szCs w:val="22"/>
        </w:rPr>
        <w:t xml:space="preserve">Prova de regularidade fiscal perante a </w:t>
      </w:r>
      <w:r w:rsidRPr="007C1F2C">
        <w:rPr>
          <w:rFonts w:ascii="Times New Roman" w:hAnsi="Times New Roman"/>
          <w:b/>
          <w:sz w:val="22"/>
          <w:szCs w:val="22"/>
        </w:rPr>
        <w:t>Fazenda Nacional,</w:t>
      </w:r>
      <w:r w:rsidRPr="007C1F2C">
        <w:rPr>
          <w:rFonts w:ascii="Times New Roman" w:hAnsi="Times New Roman"/>
          <w:sz w:val="22"/>
          <w:szCs w:val="22"/>
        </w:rPr>
        <w:t xml:space="preserve"> mediante certidão conjunta expedida pela RFB/PGFN, referente a todos os créditos tributários federais e à Dívida Ativa da União, inclusive aqueles relativos à Seguridade Social.  </w:t>
      </w: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Prova de regularidade com a </w:t>
      </w:r>
      <w:r w:rsidRPr="007C1F2C">
        <w:rPr>
          <w:rFonts w:ascii="Times New Roman" w:hAnsi="Times New Roman"/>
          <w:b/>
          <w:sz w:val="22"/>
          <w:szCs w:val="22"/>
        </w:rPr>
        <w:t>Fazenda Estadual,</w:t>
      </w:r>
      <w:r w:rsidRPr="007C1F2C">
        <w:rPr>
          <w:rFonts w:ascii="Times New Roman" w:hAnsi="Times New Roman"/>
          <w:sz w:val="22"/>
          <w:szCs w:val="22"/>
        </w:rPr>
        <w:t xml:space="preserve"> mediante Certidão Negativa de Tributos Estaduais ou Certidão Positiva com efeito negativo, expedida pela Fazenda Estadual ou Certidão de Não Contribuinte.  </w:t>
      </w: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Prova de regularidade com a </w:t>
      </w:r>
      <w:r w:rsidRPr="007C1F2C">
        <w:rPr>
          <w:rFonts w:ascii="Times New Roman" w:hAnsi="Times New Roman"/>
          <w:b/>
          <w:sz w:val="22"/>
          <w:szCs w:val="22"/>
        </w:rPr>
        <w:t>Fazenda Pública Municipal</w:t>
      </w:r>
      <w:r w:rsidRPr="007C1F2C">
        <w:rPr>
          <w:rFonts w:ascii="Times New Roman" w:hAnsi="Times New Roman"/>
          <w:sz w:val="22"/>
          <w:szCs w:val="22"/>
        </w:rPr>
        <w:t xml:space="preserve"> da sede da licitante, mediante Certidão Negativa de Tributos Municipais ou Certidão Positiva com efeito negativo, expedida pela Fazenda Municipal, da sede da licitante.  </w:t>
      </w:r>
    </w:p>
    <w:p w:rsidR="000F024F" w:rsidRPr="007C1F2C" w:rsidRDefault="000F024F" w:rsidP="00947A87">
      <w:pPr>
        <w:tabs>
          <w:tab w:val="left" w:pos="284"/>
        </w:tabs>
        <w:spacing w:line="360" w:lineRule="auto"/>
        <w:ind w:firstLine="14"/>
        <w:jc w:val="left"/>
        <w:rPr>
          <w:rFonts w:ascii="Times New Roman" w:hAnsi="Times New Roman"/>
          <w:sz w:val="22"/>
          <w:szCs w:val="22"/>
        </w:rPr>
      </w:pP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t xml:space="preserve">Prova de regularidade com o </w:t>
      </w:r>
      <w:r w:rsidRPr="007C1F2C">
        <w:rPr>
          <w:rFonts w:ascii="Times New Roman" w:hAnsi="Times New Roman"/>
          <w:b/>
          <w:sz w:val="22"/>
          <w:szCs w:val="22"/>
        </w:rPr>
        <w:t>Fundo de Garantia por Tempo de Serviço – FGTS</w:t>
      </w:r>
      <w:r w:rsidRPr="007C1F2C">
        <w:rPr>
          <w:rFonts w:ascii="Times New Roman" w:hAnsi="Times New Roman"/>
          <w:sz w:val="22"/>
          <w:szCs w:val="22"/>
        </w:rPr>
        <w:t xml:space="preserve">, por meio de Certificado de Regularidade de Situação do Fundo de Garantia do Tempo de Serviço – FGTS.  </w:t>
      </w:r>
    </w:p>
    <w:p w:rsidR="000F024F" w:rsidRPr="007C1F2C" w:rsidRDefault="000F024F" w:rsidP="00947A87">
      <w:pPr>
        <w:numPr>
          <w:ilvl w:val="0"/>
          <w:numId w:val="21"/>
        </w:numPr>
        <w:tabs>
          <w:tab w:val="left" w:pos="284"/>
        </w:tabs>
        <w:spacing w:line="360" w:lineRule="auto"/>
        <w:ind w:left="0" w:right="264" w:firstLine="14"/>
        <w:rPr>
          <w:rFonts w:ascii="Times New Roman" w:hAnsi="Times New Roman"/>
          <w:sz w:val="22"/>
          <w:szCs w:val="22"/>
        </w:rPr>
      </w:pPr>
      <w:r w:rsidRPr="007C1F2C">
        <w:rPr>
          <w:rFonts w:ascii="Times New Roman" w:hAnsi="Times New Roman"/>
          <w:sz w:val="22"/>
          <w:szCs w:val="22"/>
        </w:rPr>
        <w:lastRenderedPageBreak/>
        <w:t xml:space="preserve">Prova de inexistência de débitos inadimplidos perante a </w:t>
      </w:r>
      <w:r w:rsidRPr="007C1F2C">
        <w:rPr>
          <w:rFonts w:ascii="Times New Roman" w:hAnsi="Times New Roman"/>
          <w:b/>
          <w:sz w:val="22"/>
          <w:szCs w:val="22"/>
        </w:rPr>
        <w:t>Justiça do Trabalho CNDT,</w:t>
      </w:r>
      <w:r w:rsidRPr="007C1F2C">
        <w:rPr>
          <w:rFonts w:ascii="Times New Roman" w:hAnsi="Times New Roman"/>
          <w:sz w:val="22"/>
          <w:szCs w:val="22"/>
        </w:rPr>
        <w:t xml:space="preserve"> mediante a apresentação de certidão negativa ou positiva com efeito de negativa, expedida pelo Tribunal Superior do Trabalho (TST), da sede da licitante, nos termos do Título VII-A da Consolidação das Leis do Trabalho, aprovada pelo Decreto-Lei no 5.452, de 01/05/1943, e instituída pela Lei nº 12.440, de 07/07/2011.  </w:t>
      </w:r>
    </w:p>
    <w:p w:rsidR="00310C37" w:rsidRPr="007C1F2C" w:rsidRDefault="00F13FA6" w:rsidP="00947A87">
      <w:pPr>
        <w:spacing w:line="360" w:lineRule="auto"/>
        <w:rPr>
          <w:rFonts w:ascii="Times New Roman" w:eastAsiaTheme="minorHAnsi" w:hAnsi="Times New Roman"/>
          <w:b/>
          <w:bCs/>
          <w:sz w:val="22"/>
          <w:szCs w:val="22"/>
        </w:rPr>
      </w:pPr>
      <w:r w:rsidRPr="007C1F2C">
        <w:rPr>
          <w:rFonts w:ascii="Times New Roman" w:hAnsi="Times New Roman"/>
          <w:b/>
          <w:bCs/>
          <w:sz w:val="22"/>
          <w:szCs w:val="22"/>
        </w:rPr>
        <w:t>1</w:t>
      </w:r>
      <w:r w:rsidR="006B5402" w:rsidRPr="007C1F2C">
        <w:rPr>
          <w:rFonts w:ascii="Times New Roman" w:hAnsi="Times New Roman"/>
          <w:b/>
          <w:bCs/>
          <w:sz w:val="22"/>
          <w:szCs w:val="22"/>
        </w:rPr>
        <w:t>9</w:t>
      </w:r>
      <w:r w:rsidRPr="007C1F2C">
        <w:rPr>
          <w:rFonts w:ascii="Times New Roman" w:hAnsi="Times New Roman"/>
          <w:b/>
          <w:bCs/>
          <w:sz w:val="22"/>
          <w:szCs w:val="22"/>
        </w:rPr>
        <w:t xml:space="preserve">.3. DA HABILITAÇÃO ECONÔMICO-FINANCEIRA (art. 69 14.133/21)  </w:t>
      </w:r>
    </w:p>
    <w:p w:rsidR="0090545D" w:rsidRPr="007C1F2C" w:rsidRDefault="0090545D" w:rsidP="00947A87">
      <w:pPr>
        <w:numPr>
          <w:ilvl w:val="0"/>
          <w:numId w:val="22"/>
        </w:numPr>
        <w:tabs>
          <w:tab w:val="left" w:pos="426"/>
        </w:tabs>
        <w:spacing w:line="360" w:lineRule="auto"/>
        <w:ind w:left="0" w:right="264"/>
        <w:rPr>
          <w:rFonts w:ascii="Times New Roman" w:hAnsi="Times New Roman"/>
          <w:sz w:val="22"/>
          <w:szCs w:val="22"/>
        </w:rPr>
      </w:pPr>
      <w:r w:rsidRPr="007C1F2C">
        <w:rPr>
          <w:rFonts w:ascii="Times New Roman" w:hAnsi="Times New Roman"/>
          <w:sz w:val="22"/>
          <w:szCs w:val="22"/>
        </w:rPr>
        <w:t xml:space="preserve">Certidão negativa de Falência ou Recuperação Financeira expedida pelo site do Tribunal de Justiça da sede do licitante, expedida nos últimos 60 (sessenta) dias caso não conste o prazo de validade.  </w:t>
      </w:r>
    </w:p>
    <w:p w:rsidR="0090545D" w:rsidRPr="007C1F2C" w:rsidRDefault="0090545D" w:rsidP="00947A87">
      <w:pPr>
        <w:spacing w:line="360" w:lineRule="auto"/>
        <w:ind w:left="847"/>
        <w:jc w:val="left"/>
        <w:rPr>
          <w:rFonts w:ascii="Times New Roman" w:hAnsi="Times New Roman"/>
          <w:sz w:val="22"/>
          <w:szCs w:val="22"/>
        </w:rPr>
      </w:pPr>
    </w:p>
    <w:p w:rsidR="0090545D" w:rsidRPr="007C1F2C" w:rsidRDefault="0090545D" w:rsidP="00DD6D16">
      <w:pPr>
        <w:tabs>
          <w:tab w:val="left" w:pos="2268"/>
        </w:tabs>
        <w:spacing w:after="11" w:line="263" w:lineRule="auto"/>
        <w:ind w:left="2268" w:right="200"/>
        <w:rPr>
          <w:rFonts w:ascii="Times New Roman" w:hAnsi="Times New Roman"/>
          <w:sz w:val="22"/>
          <w:szCs w:val="22"/>
        </w:rPr>
      </w:pPr>
      <w:r w:rsidRPr="007C1F2C">
        <w:rPr>
          <w:rFonts w:ascii="Times New Roman" w:hAnsi="Times New Roman"/>
          <w:i/>
          <w:sz w:val="22"/>
          <w:szCs w:val="22"/>
        </w:rPr>
        <w:t xml:space="preserve">Admitir-se-á à licitante em Recuperação Financeira a apresentação de </w:t>
      </w:r>
      <w:r w:rsidRPr="007C1F2C">
        <w:rPr>
          <w:rFonts w:ascii="Times New Roman" w:hAnsi="Times New Roman"/>
          <w:i/>
          <w:sz w:val="22"/>
          <w:szCs w:val="22"/>
          <w:u w:val="single" w:color="000000"/>
        </w:rPr>
        <w:t>Certidãoemitida pela instância judicial competente pela ação judicial, ou seja, onde tramitao processo, que comprove que está economicamente apta para participar deprocedimentos licitatórios</w:t>
      </w:r>
      <w:r w:rsidRPr="007C1F2C">
        <w:rPr>
          <w:rFonts w:ascii="Times New Roman" w:hAnsi="Times New Roman"/>
          <w:i/>
          <w:sz w:val="22"/>
          <w:szCs w:val="22"/>
        </w:rPr>
        <w:t xml:space="preserve">, nos termos da Lei n.11.101/2005, e Acórdão do TCU 1201/2020 Plenário; </w:t>
      </w:r>
    </w:p>
    <w:p w:rsidR="00E517C3" w:rsidRPr="007C1F2C" w:rsidRDefault="00E517C3" w:rsidP="00E517C3">
      <w:pPr>
        <w:pStyle w:val="PargrafodaLista"/>
        <w:spacing w:after="160" w:line="259" w:lineRule="auto"/>
        <w:ind w:left="709"/>
        <w:rPr>
          <w:rFonts w:ascii="Times New Roman" w:eastAsiaTheme="minorHAnsi" w:hAnsi="Times New Roman"/>
          <w:sz w:val="22"/>
          <w:szCs w:val="22"/>
        </w:rPr>
      </w:pPr>
    </w:p>
    <w:p w:rsidR="002239BE" w:rsidRPr="007C1F2C" w:rsidRDefault="001F1A25"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Balanço Patrimonial, Demonstrações de Resultado de Exercício (DRE), e outras</w:t>
      </w:r>
      <w:r w:rsidR="00ED39EF" w:rsidRPr="007C1F2C">
        <w:rPr>
          <w:rFonts w:ascii="Times New Roman" w:eastAsiaTheme="minorHAnsi" w:hAnsi="Times New Roman"/>
          <w:sz w:val="22"/>
          <w:szCs w:val="22"/>
        </w:rPr>
        <w:t xml:space="preserve">demonstrações contábeis obrigatórias para o tipo </w:t>
      </w:r>
      <w:r w:rsidR="00E517C3" w:rsidRPr="007C1F2C">
        <w:rPr>
          <w:rFonts w:ascii="Times New Roman" w:eastAsiaTheme="minorHAnsi" w:hAnsi="Times New Roman"/>
          <w:sz w:val="22"/>
          <w:szCs w:val="22"/>
        </w:rPr>
        <w:t>societário, dos</w:t>
      </w:r>
      <w:r w:rsidR="00C41B89" w:rsidRPr="007C1F2C">
        <w:rPr>
          <w:rFonts w:ascii="Times New Roman" w:eastAsiaTheme="minorHAnsi" w:hAnsi="Times New Roman"/>
          <w:b/>
          <w:sz w:val="22"/>
          <w:szCs w:val="22"/>
        </w:rPr>
        <w:t xml:space="preserve"> 2 (dois) últimos </w:t>
      </w:r>
      <w:r w:rsidR="00E517C3" w:rsidRPr="007C1F2C">
        <w:rPr>
          <w:rFonts w:ascii="Times New Roman" w:eastAsiaTheme="minorHAnsi" w:hAnsi="Times New Roman"/>
          <w:b/>
          <w:sz w:val="22"/>
          <w:szCs w:val="22"/>
        </w:rPr>
        <w:t>exercícios sociais, conforme inciso I do art. 69 da lei 14.133/21.</w:t>
      </w:r>
    </w:p>
    <w:p w:rsidR="00AF130E" w:rsidRPr="007C1F2C" w:rsidRDefault="002239B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No caso de sociedade anônima e de outras empresas obrigadas à publicação de balanço, deverá ser apresentada a cópia da publicação, na imprensa oficial, do Balanço e das Demonstrações Contábeis, além da ata de aprovação devidamente registrada na Junta Comercial. </w:t>
      </w:r>
    </w:p>
    <w:p w:rsidR="00AF130E"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 xml:space="preserve">Quando não houver a obrigatoriedade de publicação do Balanço e das Demonstrações Contábeis, deverão ser apresentadas cópias legíveis dessas peças, registrado na Junta Comercial ou no órgão competente.  </w:t>
      </w:r>
    </w:p>
    <w:p w:rsidR="00AF130E"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 xml:space="preserve">No caso de Livro Diário expedido através do Sistema Público de Escrituração Digital – SPED, deverá ser apresentado além do Balanço e das Demonstrações Contábeis, registrado no órgão competente, e o Recibo de Entrega de Escrituração Contábil Digital emitido pelo referido sistema.  </w:t>
      </w:r>
    </w:p>
    <w:p w:rsidR="00AF130E"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 xml:space="preserve">Os documentos referidos na alínea </w:t>
      </w:r>
      <w:r w:rsidR="00296D7F" w:rsidRPr="007C1F2C">
        <w:rPr>
          <w:rFonts w:ascii="Times New Roman" w:hAnsi="Times New Roman"/>
          <w:sz w:val="22"/>
          <w:szCs w:val="22"/>
        </w:rPr>
        <w:t>“</w:t>
      </w:r>
      <w:r w:rsidR="00A377BA" w:rsidRPr="007C1F2C">
        <w:rPr>
          <w:rFonts w:ascii="Times New Roman" w:hAnsi="Times New Roman"/>
          <w:sz w:val="22"/>
          <w:szCs w:val="22"/>
        </w:rPr>
        <w:t>b</w:t>
      </w:r>
      <w:r w:rsidR="00296D7F" w:rsidRPr="007C1F2C">
        <w:rPr>
          <w:rFonts w:ascii="Times New Roman" w:hAnsi="Times New Roman"/>
          <w:sz w:val="22"/>
          <w:szCs w:val="22"/>
        </w:rPr>
        <w:t>”</w:t>
      </w:r>
      <w:r w:rsidRPr="007C1F2C">
        <w:rPr>
          <w:rFonts w:ascii="Times New Roman" w:hAnsi="Times New Roman"/>
          <w:sz w:val="22"/>
          <w:szCs w:val="22"/>
        </w:rPr>
        <w:t xml:space="preserve"> limitar-se-ão ao último exercício no caso de a pessoa jurídica ter sido constituída há menos de 2 (dois) anos. </w:t>
      </w:r>
    </w:p>
    <w:p w:rsidR="00A377BA" w:rsidRPr="007C1F2C" w:rsidRDefault="00AF130E"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hAnsi="Times New Roman"/>
          <w:sz w:val="22"/>
          <w:szCs w:val="22"/>
        </w:rPr>
        <w:t>Caso a pessoa jurídica tenha iniciado as atividades no ano corrente, deverá apresentar balanço de abertura.</w:t>
      </w:r>
    </w:p>
    <w:p w:rsidR="00A377BA" w:rsidRPr="007C1F2C" w:rsidRDefault="00A377BA" w:rsidP="00947A87">
      <w:pPr>
        <w:pStyle w:val="PargrafodaLista"/>
        <w:spacing w:line="360" w:lineRule="auto"/>
        <w:rPr>
          <w:rFonts w:ascii="Times New Roman" w:eastAsiaTheme="minorHAnsi" w:hAnsi="Times New Roman"/>
          <w:sz w:val="22"/>
          <w:szCs w:val="22"/>
          <w:lang w:eastAsia="en-US"/>
        </w:rPr>
      </w:pPr>
    </w:p>
    <w:p w:rsidR="00593385" w:rsidRPr="007C1F2C" w:rsidRDefault="00A377BA"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lang w:eastAsia="en-US"/>
        </w:rPr>
        <w:t xml:space="preserve">Declaração datada e assinada pelo representante legal e contador da empresa, devidamente registrado no Conselho Regional de Contabilidade - CRC, demonstrando a boa situação econômica e financeira da </w:t>
      </w:r>
      <w:r w:rsidRPr="007C1F2C">
        <w:rPr>
          <w:rFonts w:ascii="Times New Roman" w:eastAsiaTheme="minorHAnsi" w:hAnsi="Times New Roman"/>
          <w:sz w:val="22"/>
          <w:szCs w:val="22"/>
          <w:lang w:eastAsia="en-US"/>
        </w:rPr>
        <w:lastRenderedPageBreak/>
        <w:t>empresa, após a análise dos indicadores financeiros e econômicos extraídos do último balanço do exercício financeiro e comparados com os parâmetros dos indicadores previstos e abaixo descritos;</w:t>
      </w:r>
    </w:p>
    <w:p w:rsidR="00593385" w:rsidRPr="007C1F2C" w:rsidRDefault="00593385"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Os índices deverão ser apurados, com os dados do último balanço patrimonial já exigível, na forma da lei. As fórmulas deverão estar devidamente aplicadas em memorial de cálculos juntado ao balanço;</w:t>
      </w:r>
    </w:p>
    <w:p w:rsidR="00FA2D8A" w:rsidRPr="007C1F2C" w:rsidRDefault="005910E7"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Para ser habilitado o Licitante deverá alcançar o Índice de Liquidez Geral - ILG, o Índice de Solvência Geral – ISG e o Índice de Liquidez Corrente – ILC igual ou maior do que 1,00 (um), apurados a partir dos dados expressos no Balanço Patrimonial e Demonstrações Contábeis, conforme art. 69 lei 14.133/21, pelas fórmulas seguintes:  </w:t>
      </w:r>
    </w:p>
    <w:p w:rsidR="00F94919" w:rsidRPr="007C1F2C" w:rsidRDefault="00222ED2" w:rsidP="000C5742">
      <w:pPr>
        <w:spacing w:after="160" w:line="259" w:lineRule="auto"/>
        <w:rPr>
          <w:rFonts w:ascii="Times New Roman" w:eastAsiaTheme="minorHAnsi" w:hAnsi="Times New Roman"/>
          <w:sz w:val="22"/>
          <w:szCs w:val="22"/>
        </w:rPr>
      </w:pPr>
      <w:r w:rsidRPr="007C1F2C">
        <w:rPr>
          <w:rFonts w:ascii="Times New Roman" w:hAnsi="Times New Roman"/>
          <w:noProof/>
          <w:sz w:val="22"/>
          <w:szCs w:val="22"/>
        </w:rPr>
        <w:drawing>
          <wp:inline distT="0" distB="0" distL="0" distR="0">
            <wp:extent cx="5850890" cy="2114003"/>
            <wp:effectExtent l="0" t="0" r="0" b="635"/>
            <wp:docPr id="4674" name="Picture 4674"/>
            <wp:cNvGraphicFramePr/>
            <a:graphic xmlns:a="http://schemas.openxmlformats.org/drawingml/2006/main">
              <a:graphicData uri="http://schemas.openxmlformats.org/drawingml/2006/picture">
                <pic:pic xmlns:pic="http://schemas.openxmlformats.org/drawingml/2006/picture">
                  <pic:nvPicPr>
                    <pic:cNvPr id="4674" name="Picture 4674"/>
                    <pic:cNvPicPr/>
                  </pic:nvPicPr>
                  <pic:blipFill>
                    <a:blip r:embed="rId27"/>
                    <a:stretch>
                      <a:fillRect/>
                    </a:stretch>
                  </pic:blipFill>
                  <pic:spPr>
                    <a:xfrm>
                      <a:off x="0" y="0"/>
                      <a:ext cx="5850890" cy="2114003"/>
                    </a:xfrm>
                    <a:prstGeom prst="rect">
                      <a:avLst/>
                    </a:prstGeom>
                  </pic:spPr>
                </pic:pic>
              </a:graphicData>
            </a:graphic>
          </wp:inline>
        </w:drawing>
      </w:r>
    </w:p>
    <w:p w:rsidR="003E77FF" w:rsidRPr="007C1F2C" w:rsidRDefault="007C253A"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As empresas que apresentarem resultado inferior ou igual a 01 (um) em qualquer dos índices de Liquidez Geral (LG), Solvência Geral (SG) e Liquidez Corrente (LC), deverão comprovar, considerados os riscos para a Administração, e, a critério da autoridade competente, o capital mínimo ou o </w:t>
      </w:r>
      <w:r w:rsidRPr="007C1F2C">
        <w:rPr>
          <w:rFonts w:ascii="Times New Roman" w:eastAsiaTheme="minorHAnsi" w:hAnsi="Times New Roman"/>
          <w:b/>
          <w:bCs/>
          <w:sz w:val="22"/>
          <w:szCs w:val="22"/>
        </w:rPr>
        <w:t>patrimônio líquido mínimo de 10% (dez por cento)</w:t>
      </w:r>
      <w:r w:rsidRPr="007C1F2C">
        <w:rPr>
          <w:rFonts w:ascii="Times New Roman" w:eastAsiaTheme="minorHAnsi" w:hAnsi="Times New Roman"/>
          <w:sz w:val="22"/>
          <w:szCs w:val="22"/>
        </w:rPr>
        <w:t xml:space="preserve"> do valor estimado do objeto que estiver concorrendo.</w:t>
      </w:r>
    </w:p>
    <w:p w:rsidR="003E77FF" w:rsidRPr="007C1F2C" w:rsidRDefault="007C253A"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 xml:space="preserve">Relação de compromissos assumidos pelo licitante que importem em diminuição de sua capacidade econômico-financeira, excluídas as parcelas dos contratos já firmados; e </w:t>
      </w:r>
    </w:p>
    <w:p w:rsidR="007C253A" w:rsidRPr="007C1F2C" w:rsidRDefault="007C253A" w:rsidP="00947A87">
      <w:pPr>
        <w:pStyle w:val="PargrafodaLista"/>
        <w:numPr>
          <w:ilvl w:val="0"/>
          <w:numId w:val="22"/>
        </w:numPr>
        <w:tabs>
          <w:tab w:val="left" w:pos="284"/>
        </w:tabs>
        <w:spacing w:line="360" w:lineRule="auto"/>
        <w:ind w:left="0"/>
        <w:rPr>
          <w:rFonts w:ascii="Times New Roman" w:eastAsiaTheme="minorHAnsi" w:hAnsi="Times New Roman"/>
          <w:sz w:val="22"/>
          <w:szCs w:val="22"/>
        </w:rPr>
      </w:pPr>
      <w:r w:rsidRPr="007C1F2C">
        <w:rPr>
          <w:rFonts w:ascii="Times New Roman" w:eastAsiaTheme="minorHAnsi" w:hAnsi="Times New Roman"/>
          <w:sz w:val="22"/>
          <w:szCs w:val="22"/>
        </w:rPr>
        <w:t>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em conformidade com o modelo constante do edital.</w:t>
      </w:r>
    </w:p>
    <w:p w:rsidR="001C2DFB" w:rsidRPr="007C1F2C" w:rsidRDefault="001C2DFB" w:rsidP="00947A87">
      <w:pPr>
        <w:pStyle w:val="PargrafodaLista"/>
        <w:spacing w:line="360" w:lineRule="auto"/>
        <w:rPr>
          <w:rFonts w:ascii="Times New Roman" w:eastAsiaTheme="minorHAnsi" w:hAnsi="Times New Roman"/>
          <w:sz w:val="22"/>
          <w:szCs w:val="22"/>
        </w:rPr>
      </w:pPr>
    </w:p>
    <w:p w:rsidR="003500D9" w:rsidRPr="00EE1D9A" w:rsidRDefault="00DD6D16" w:rsidP="00EE1D9A">
      <w:pPr>
        <w:pStyle w:val="PargrafodaLista"/>
        <w:numPr>
          <w:ilvl w:val="1"/>
          <w:numId w:val="48"/>
        </w:numPr>
        <w:spacing w:line="360" w:lineRule="auto"/>
        <w:rPr>
          <w:rFonts w:ascii="Times New Roman" w:eastAsiaTheme="minorHAnsi" w:hAnsi="Times New Roman"/>
          <w:b/>
          <w:bCs/>
          <w:sz w:val="22"/>
          <w:szCs w:val="22"/>
        </w:rPr>
      </w:pPr>
      <w:r w:rsidRPr="00EE1D9A">
        <w:rPr>
          <w:rFonts w:ascii="Times New Roman" w:eastAsiaTheme="minorHAnsi" w:hAnsi="Times New Roman"/>
          <w:b/>
          <w:bCs/>
          <w:sz w:val="22"/>
          <w:szCs w:val="22"/>
        </w:rPr>
        <w:t>QUALIFICAÇÃO TÉCNICA (ART. 67 LEI 14.133/21):</w:t>
      </w:r>
    </w:p>
    <w:p w:rsidR="001C5BD3" w:rsidRPr="007C1F2C" w:rsidRDefault="001C5BD3" w:rsidP="00947A87">
      <w:pPr>
        <w:spacing w:line="360" w:lineRule="auto"/>
        <w:rPr>
          <w:rFonts w:ascii="Times New Roman" w:eastAsiaTheme="minorHAnsi" w:hAnsi="Times New Roman"/>
          <w:sz w:val="22"/>
          <w:szCs w:val="22"/>
        </w:rPr>
      </w:pPr>
    </w:p>
    <w:p w:rsidR="001C5BD3" w:rsidRPr="007C1F2C" w:rsidRDefault="00015263" w:rsidP="00947A87">
      <w:pPr>
        <w:pStyle w:val="PargrafodaLista"/>
        <w:numPr>
          <w:ilvl w:val="1"/>
          <w:numId w:val="13"/>
        </w:numPr>
        <w:tabs>
          <w:tab w:val="left" w:pos="284"/>
        </w:tabs>
        <w:spacing w:line="360" w:lineRule="auto"/>
        <w:ind w:left="22" w:hanging="22"/>
        <w:rPr>
          <w:rFonts w:ascii="Times New Roman" w:eastAsiaTheme="minorHAnsi" w:hAnsi="Times New Roman"/>
          <w:sz w:val="22"/>
          <w:szCs w:val="22"/>
        </w:rPr>
      </w:pPr>
      <w:r w:rsidRPr="007C1F2C">
        <w:rPr>
          <w:rFonts w:ascii="Times New Roman" w:eastAsiaTheme="minorHAnsi" w:hAnsi="Times New Roman"/>
          <w:sz w:val="22"/>
          <w:szCs w:val="22"/>
        </w:rPr>
        <w:t>A licitante deverá apresentar os seguintes documentos, para fins de comprovação dequalificação técnica</w:t>
      </w:r>
    </w:p>
    <w:p w:rsidR="001C5BD3" w:rsidRPr="007C1F2C" w:rsidRDefault="00CF65B7" w:rsidP="00947A87">
      <w:pPr>
        <w:pStyle w:val="PargrafodaLista"/>
        <w:numPr>
          <w:ilvl w:val="1"/>
          <w:numId w:val="13"/>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 licitante deverá apresentar os seguintes documentos, conforme projeto básico</w:t>
      </w:r>
      <w:r w:rsidR="00674E35" w:rsidRPr="007C1F2C">
        <w:rPr>
          <w:rFonts w:ascii="Times New Roman" w:eastAsiaTheme="minorHAnsi" w:hAnsi="Times New Roman"/>
          <w:sz w:val="22"/>
          <w:szCs w:val="22"/>
        </w:rPr>
        <w:t xml:space="preserve">. </w:t>
      </w:r>
    </w:p>
    <w:p w:rsidR="001C5BD3" w:rsidRPr="007C1F2C" w:rsidRDefault="00CF65B7" w:rsidP="00947A87">
      <w:pPr>
        <w:pStyle w:val="PargrafodaLista"/>
        <w:numPr>
          <w:ilvl w:val="1"/>
          <w:numId w:val="13"/>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lastRenderedPageBreak/>
        <w:t>Comprovação de registro ou inscrição da licitante, bem como de seu (s) responsável (is)técnico (s), junto ao Conselho Regional de Engenharia e Agronomia (CREA) e/ou Conselho dearquitetura e Urbanismo (CAU), dentro de seu prazo de validade, observando as normasvigentes estabelecidas pelos respectivos Conselhos</w:t>
      </w:r>
      <w:r w:rsidR="00674E35" w:rsidRPr="007C1F2C">
        <w:rPr>
          <w:rFonts w:ascii="Times New Roman" w:eastAsiaTheme="minorHAnsi" w:hAnsi="Times New Roman"/>
          <w:sz w:val="22"/>
          <w:szCs w:val="22"/>
        </w:rPr>
        <w:t xml:space="preserve">. </w:t>
      </w:r>
    </w:p>
    <w:p w:rsidR="001C5BD3" w:rsidRPr="007C1F2C" w:rsidRDefault="00AB0047" w:rsidP="00947A87">
      <w:pPr>
        <w:pStyle w:val="PargrafodaLista"/>
        <w:numPr>
          <w:ilvl w:val="1"/>
          <w:numId w:val="13"/>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Acervo técnico do profissional Engenheiro Civil/Arquiteto que será (</w:t>
      </w:r>
      <w:proofErr w:type="spellStart"/>
      <w:r w:rsidRPr="007C1F2C">
        <w:rPr>
          <w:rFonts w:ascii="Times New Roman" w:eastAsiaTheme="minorHAnsi" w:hAnsi="Times New Roman"/>
          <w:sz w:val="22"/>
          <w:szCs w:val="22"/>
        </w:rPr>
        <w:t>ão</w:t>
      </w:r>
      <w:proofErr w:type="spellEnd"/>
      <w:r w:rsidRPr="007C1F2C">
        <w:rPr>
          <w:rFonts w:ascii="Times New Roman" w:eastAsiaTheme="minorHAnsi" w:hAnsi="Times New Roman"/>
          <w:sz w:val="22"/>
          <w:szCs w:val="22"/>
        </w:rPr>
        <w:t>) o (s)profissional (is) responsável (is) técnico (s) pela obra, desde que seja comprovada a atribuiçãodo profissional, comprovando a execução de obras ou serviços de Construção Civil decaracterísticas semelhantes ao objeto da licitação</w:t>
      </w:r>
      <w:r w:rsidR="00674E35" w:rsidRPr="007C1F2C">
        <w:rPr>
          <w:rFonts w:ascii="Times New Roman" w:eastAsiaTheme="minorHAnsi" w:hAnsi="Times New Roman"/>
          <w:sz w:val="22"/>
          <w:szCs w:val="22"/>
        </w:rPr>
        <w:t xml:space="preserve">. </w:t>
      </w:r>
    </w:p>
    <w:p w:rsidR="004E3AA4" w:rsidRPr="007C1F2C" w:rsidRDefault="004E3AA4" w:rsidP="00773950">
      <w:pPr>
        <w:pStyle w:val="PargrafodaLista"/>
        <w:tabs>
          <w:tab w:val="left" w:pos="284"/>
        </w:tabs>
        <w:spacing w:after="160" w:line="259" w:lineRule="auto"/>
        <w:ind w:left="0"/>
        <w:rPr>
          <w:rFonts w:ascii="Times New Roman" w:eastAsiaTheme="minorHAnsi" w:hAnsi="Times New Roman"/>
          <w:sz w:val="22"/>
          <w:szCs w:val="22"/>
        </w:rPr>
      </w:pPr>
    </w:p>
    <w:p w:rsidR="004E3AA4" w:rsidRPr="007C1F2C" w:rsidRDefault="00005DC6" w:rsidP="000C5742">
      <w:pPr>
        <w:spacing w:after="160" w:line="259" w:lineRule="auto"/>
        <w:rPr>
          <w:rFonts w:ascii="Times New Roman" w:eastAsiaTheme="minorHAnsi" w:hAnsi="Times New Roman"/>
          <w:b/>
          <w:bCs/>
          <w:sz w:val="22"/>
          <w:szCs w:val="22"/>
        </w:rPr>
      </w:pPr>
      <w:r w:rsidRPr="007C1F2C">
        <w:rPr>
          <w:rFonts w:ascii="Times New Roman" w:eastAsiaTheme="minorHAnsi" w:hAnsi="Times New Roman"/>
          <w:b/>
          <w:bCs/>
          <w:sz w:val="22"/>
          <w:szCs w:val="22"/>
        </w:rPr>
        <w:t>1</w:t>
      </w:r>
      <w:r w:rsidR="00EE1D9A">
        <w:rPr>
          <w:rFonts w:ascii="Times New Roman" w:eastAsiaTheme="minorHAnsi" w:hAnsi="Times New Roman"/>
          <w:b/>
          <w:bCs/>
          <w:sz w:val="22"/>
          <w:szCs w:val="22"/>
        </w:rPr>
        <w:t>9</w:t>
      </w:r>
      <w:r w:rsidR="00817AAC" w:rsidRPr="007C1F2C">
        <w:rPr>
          <w:rFonts w:ascii="Times New Roman" w:eastAsiaTheme="minorHAnsi" w:hAnsi="Times New Roman"/>
          <w:b/>
          <w:bCs/>
          <w:sz w:val="22"/>
          <w:szCs w:val="22"/>
        </w:rPr>
        <w:t>.</w:t>
      </w:r>
      <w:r w:rsidRPr="007C1F2C">
        <w:rPr>
          <w:rFonts w:ascii="Times New Roman" w:eastAsiaTheme="minorHAnsi" w:hAnsi="Times New Roman"/>
          <w:b/>
          <w:bCs/>
          <w:sz w:val="22"/>
          <w:szCs w:val="22"/>
        </w:rPr>
        <w:t>5</w:t>
      </w:r>
      <w:r w:rsidR="00817AAC" w:rsidRPr="007C1F2C">
        <w:rPr>
          <w:rFonts w:ascii="Times New Roman" w:eastAsiaTheme="minorHAnsi" w:hAnsi="Times New Roman"/>
          <w:b/>
          <w:bCs/>
          <w:sz w:val="22"/>
          <w:szCs w:val="22"/>
        </w:rPr>
        <w:t>.</w:t>
      </w:r>
      <w:r w:rsidR="00674E35" w:rsidRPr="007C1F2C">
        <w:rPr>
          <w:rFonts w:ascii="Times New Roman" w:eastAsiaTheme="minorHAnsi" w:hAnsi="Times New Roman"/>
          <w:b/>
          <w:bCs/>
          <w:sz w:val="22"/>
          <w:szCs w:val="22"/>
        </w:rPr>
        <w:t xml:space="preserve">QUALIFICAÇÃO TÉCNICO-OPERACIONAL: </w:t>
      </w:r>
    </w:p>
    <w:p w:rsidR="001C5BD3" w:rsidRPr="007C1F2C" w:rsidRDefault="00674E35"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No sentido de demonstrar capacidade técnica operacional para execução das obras, a empresa que irá participar do procedimento licitatório deverá apresentar Atestados que comprovem que a mesma executou obras correlatas aos principais itens das obras a serem contratadas (maior relevância), com os quantitativos mínimos. </w:t>
      </w:r>
    </w:p>
    <w:p w:rsidR="001C5BD3" w:rsidRPr="007C1F2C" w:rsidRDefault="00674E35"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Deverá ser comprovada por meio de Atestados de Capacidade Técnica (ACT) fornecidos por pessoa jurídica de direito público ou privado, em nome da licitante, que comprovem a execução de obras/serviços de características e complexidade semelhantes às constantes do</w:t>
      </w:r>
      <w:r w:rsidR="0084428B" w:rsidRPr="007C1F2C">
        <w:rPr>
          <w:rFonts w:ascii="Times New Roman" w:eastAsiaTheme="minorHAnsi" w:hAnsi="Times New Roman"/>
          <w:sz w:val="22"/>
          <w:szCs w:val="22"/>
        </w:rPr>
        <w:t xml:space="preserve"> objeto da licitação, especificando necessariamente o tipo de obra/serviço, as indicações da área em metros quadrados, os serviços realizados e o prazo de execução e vigência.</w:t>
      </w:r>
    </w:p>
    <w:p w:rsidR="001C5BD3" w:rsidRPr="007C1F2C" w:rsidRDefault="0084428B"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O licitante deverá comprovar possuir em seu corpo técnico, na data prevista para entrega da proposta, Engenheiro(s) reconhecido(s) pelo CREA, detentor(es) de atestado(s) ou declaração(</w:t>
      </w:r>
      <w:proofErr w:type="spellStart"/>
      <w:r w:rsidRPr="007C1F2C">
        <w:rPr>
          <w:rFonts w:ascii="Times New Roman" w:eastAsiaTheme="minorHAnsi" w:hAnsi="Times New Roman"/>
          <w:sz w:val="22"/>
          <w:szCs w:val="22"/>
        </w:rPr>
        <w:t>ões</w:t>
      </w:r>
      <w:proofErr w:type="spellEnd"/>
      <w:r w:rsidRPr="007C1F2C">
        <w:rPr>
          <w:rFonts w:ascii="Times New Roman" w:eastAsiaTheme="minorHAnsi" w:hAnsi="Times New Roman"/>
          <w:sz w:val="22"/>
          <w:szCs w:val="22"/>
        </w:rPr>
        <w:t>) de responsabilidade técnica devidamente(s)registrado(s) no CREA, acompanhado(s) da(s) respectiva(s) Certidão(</w:t>
      </w:r>
      <w:proofErr w:type="spellStart"/>
      <w:r w:rsidRPr="007C1F2C">
        <w:rPr>
          <w:rFonts w:ascii="Times New Roman" w:eastAsiaTheme="minorHAnsi" w:hAnsi="Times New Roman"/>
          <w:sz w:val="22"/>
          <w:szCs w:val="22"/>
        </w:rPr>
        <w:t>ões</w:t>
      </w:r>
      <w:proofErr w:type="spellEnd"/>
      <w:r w:rsidRPr="007C1F2C">
        <w:rPr>
          <w:rFonts w:ascii="Times New Roman" w:eastAsiaTheme="minorHAnsi" w:hAnsi="Times New Roman"/>
          <w:sz w:val="22"/>
          <w:szCs w:val="22"/>
        </w:rPr>
        <w:t xml:space="preserve">) de Acervo Técnico - CAT, expedida(s) por este Conselho, que comprove(m) ter os profissionais executado para órgão ou entidade da administração pública direta ou indireta, federal, estadual, municipal ou do Distrito Federal ou, ainda, para empresa privada, que não o próprio licitante (CNPJ diferente), relativo aos principais itens das obras a serem contratadas (maior relevância). </w:t>
      </w:r>
    </w:p>
    <w:p w:rsidR="00C63F8C" w:rsidRPr="007C1F2C" w:rsidRDefault="00DD6D16"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w:t>
      </w:r>
      <w:r w:rsidR="00666086" w:rsidRPr="007C1F2C">
        <w:rPr>
          <w:rFonts w:ascii="Times New Roman" w:eastAsiaTheme="minorHAnsi" w:hAnsi="Times New Roman"/>
          <w:sz w:val="22"/>
          <w:szCs w:val="22"/>
        </w:rPr>
        <w:t>omprovação do responsável técnico que responderá pela execução do objeto,pertence ao quadro da empresa, deverá ser comprovada através de uma das seguintes formas:</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Carteira de Trabalho;</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Certidão do CREA/CAU;</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social;</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de prestação de serviços;</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de Trabalho registrado na DRT;</w:t>
      </w:r>
    </w:p>
    <w:p w:rsidR="00666086" w:rsidRPr="007C1F2C" w:rsidRDefault="00666086" w:rsidP="00947A87">
      <w:pPr>
        <w:pStyle w:val="PargrafodaLista"/>
        <w:numPr>
          <w:ilvl w:val="1"/>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lastRenderedPageBreak/>
        <w:t>Termo, através do qual o profissional assuma a responsabilidade técnica pela obraou serviço licitado e o compromisso de integrar o quadro técnico da empresa, nocaso do objeto contratual vir a ser a esta adjudicada.</w:t>
      </w:r>
    </w:p>
    <w:p w:rsidR="0084428B" w:rsidRPr="007C1F2C" w:rsidRDefault="00B20AA6"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Os itens de maior relevância deverão demonstrar no mínimo 30% de experiência emexecução em obra nos itens 1, 2, 3 e 4, com as seguintes características dispostas na tabelaabaixo</w:t>
      </w:r>
      <w:r w:rsidR="0084428B" w:rsidRPr="007C1F2C">
        <w:rPr>
          <w:rFonts w:ascii="Times New Roman" w:eastAsiaTheme="minorHAnsi" w:hAnsi="Times New Roman"/>
          <w:sz w:val="22"/>
          <w:szCs w:val="22"/>
        </w:rPr>
        <w:t>:</w:t>
      </w:r>
    </w:p>
    <w:p w:rsidR="00F94B5E" w:rsidRPr="007C1F2C" w:rsidRDefault="00F94B5E" w:rsidP="00F94B5E">
      <w:pPr>
        <w:pStyle w:val="PargrafodaLista"/>
        <w:rPr>
          <w:rFonts w:ascii="Times New Roman" w:eastAsiaTheme="minorHAnsi" w:hAnsi="Times New Roman"/>
          <w:sz w:val="22"/>
          <w:szCs w:val="22"/>
        </w:rPr>
      </w:pPr>
    </w:p>
    <w:tbl>
      <w:tblPr>
        <w:tblW w:w="9096" w:type="dxa"/>
        <w:jc w:val="center"/>
        <w:tblCellMar>
          <w:left w:w="70" w:type="dxa"/>
          <w:right w:w="70" w:type="dxa"/>
        </w:tblCellMar>
        <w:tblLook w:val="04A0"/>
      </w:tblPr>
      <w:tblGrid>
        <w:gridCol w:w="854"/>
        <w:gridCol w:w="4081"/>
        <w:gridCol w:w="709"/>
        <w:gridCol w:w="1441"/>
        <w:gridCol w:w="2011"/>
      </w:tblGrid>
      <w:tr w:rsidR="00F94B5E" w:rsidRPr="007C1F2C" w:rsidTr="00F905C1">
        <w:trPr>
          <w:trHeight w:val="70"/>
          <w:jc w:val="center"/>
        </w:trPr>
        <w:tc>
          <w:tcPr>
            <w:tcW w:w="85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94B5E" w:rsidRPr="007C1F2C" w:rsidRDefault="00F94B5E" w:rsidP="006772B9">
            <w:pPr>
              <w:tabs>
                <w:tab w:val="left" w:pos="525"/>
              </w:tabs>
              <w:ind w:right="-1"/>
              <w:jc w:val="center"/>
              <w:rPr>
                <w:rFonts w:ascii="Times New Roman" w:hAnsi="Times New Roman"/>
                <w:b/>
                <w:bCs/>
                <w:szCs w:val="22"/>
              </w:rPr>
            </w:pPr>
            <w:r w:rsidRPr="007C1F2C">
              <w:rPr>
                <w:rFonts w:ascii="Times New Roman" w:hAnsi="Times New Roman"/>
                <w:b/>
                <w:bCs/>
                <w:sz w:val="22"/>
                <w:szCs w:val="22"/>
              </w:rPr>
              <w:t>ITEM</w:t>
            </w:r>
          </w:p>
        </w:tc>
        <w:tc>
          <w:tcPr>
            <w:tcW w:w="40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94B5E" w:rsidRPr="007C1F2C" w:rsidRDefault="00F94B5E" w:rsidP="006772B9">
            <w:pPr>
              <w:ind w:right="-1"/>
              <w:jc w:val="center"/>
              <w:rPr>
                <w:rFonts w:ascii="Times New Roman" w:hAnsi="Times New Roman"/>
                <w:b/>
                <w:bCs/>
                <w:szCs w:val="22"/>
              </w:rPr>
            </w:pPr>
            <w:r w:rsidRPr="007C1F2C">
              <w:rPr>
                <w:rFonts w:ascii="Times New Roman" w:hAnsi="Times New Roman"/>
                <w:b/>
                <w:bCs/>
                <w:sz w:val="22"/>
                <w:szCs w:val="22"/>
              </w:rPr>
              <w:t>DESCRIÇÃO DOS SERVIÇOS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94B5E" w:rsidRPr="007C1F2C" w:rsidRDefault="00F94B5E" w:rsidP="006772B9">
            <w:pPr>
              <w:ind w:right="-1"/>
              <w:rPr>
                <w:rFonts w:ascii="Times New Roman" w:hAnsi="Times New Roman"/>
                <w:b/>
                <w:bCs/>
                <w:szCs w:val="22"/>
              </w:rPr>
            </w:pPr>
            <w:r w:rsidRPr="007C1F2C">
              <w:rPr>
                <w:rFonts w:ascii="Times New Roman" w:hAnsi="Times New Roman"/>
                <w:b/>
                <w:bCs/>
                <w:sz w:val="22"/>
                <w:szCs w:val="22"/>
              </w:rPr>
              <w:t>UND</w:t>
            </w:r>
          </w:p>
        </w:tc>
        <w:tc>
          <w:tcPr>
            <w:tcW w:w="3452" w:type="dxa"/>
            <w:gridSpan w:val="2"/>
            <w:tcBorders>
              <w:top w:val="single" w:sz="4" w:space="0" w:color="auto"/>
              <w:left w:val="nil"/>
              <w:bottom w:val="single" w:sz="4" w:space="0" w:color="auto"/>
              <w:right w:val="single" w:sz="4" w:space="0" w:color="auto"/>
            </w:tcBorders>
            <w:shd w:val="clear" w:color="auto" w:fill="auto"/>
            <w:noWrap/>
            <w:vAlign w:val="bottom"/>
          </w:tcPr>
          <w:p w:rsidR="00F94B5E" w:rsidRPr="007C1F2C" w:rsidRDefault="00F94B5E" w:rsidP="006772B9">
            <w:pPr>
              <w:ind w:right="-1"/>
              <w:jc w:val="center"/>
              <w:rPr>
                <w:rFonts w:ascii="Times New Roman" w:hAnsi="Times New Roman"/>
                <w:b/>
                <w:bCs/>
                <w:szCs w:val="22"/>
              </w:rPr>
            </w:pPr>
            <w:r w:rsidRPr="007C1F2C">
              <w:rPr>
                <w:rFonts w:ascii="Times New Roman" w:hAnsi="Times New Roman"/>
                <w:b/>
                <w:bCs/>
                <w:sz w:val="22"/>
                <w:szCs w:val="22"/>
              </w:rPr>
              <w:t>QUANTIDADES</w:t>
            </w:r>
          </w:p>
        </w:tc>
      </w:tr>
      <w:tr w:rsidR="00F94B5E" w:rsidRPr="007C1F2C" w:rsidTr="00F905C1">
        <w:trPr>
          <w:trHeight w:val="335"/>
          <w:jc w:val="center"/>
        </w:trPr>
        <w:tc>
          <w:tcPr>
            <w:tcW w:w="854" w:type="dxa"/>
            <w:vMerge/>
            <w:tcBorders>
              <w:top w:val="single" w:sz="4" w:space="0" w:color="auto"/>
              <w:left w:val="single" w:sz="4" w:space="0" w:color="auto"/>
              <w:bottom w:val="single" w:sz="4" w:space="0" w:color="auto"/>
              <w:right w:val="single" w:sz="4" w:space="0" w:color="auto"/>
            </w:tcBorders>
            <w:vAlign w:val="center"/>
          </w:tcPr>
          <w:p w:rsidR="00F94B5E" w:rsidRPr="007C1F2C" w:rsidRDefault="00F94B5E" w:rsidP="006772B9">
            <w:pPr>
              <w:tabs>
                <w:tab w:val="left" w:pos="525"/>
              </w:tabs>
              <w:ind w:right="-1"/>
              <w:jc w:val="center"/>
              <w:rPr>
                <w:rFonts w:ascii="Times New Roman" w:hAnsi="Times New Roman"/>
                <w:b/>
                <w:bCs/>
                <w:szCs w:val="22"/>
              </w:rPr>
            </w:pPr>
          </w:p>
        </w:tc>
        <w:tc>
          <w:tcPr>
            <w:tcW w:w="4081" w:type="dxa"/>
            <w:vMerge/>
            <w:tcBorders>
              <w:top w:val="single" w:sz="4" w:space="0" w:color="auto"/>
              <w:left w:val="single" w:sz="4" w:space="0" w:color="auto"/>
              <w:bottom w:val="single" w:sz="4" w:space="0" w:color="auto"/>
              <w:right w:val="single" w:sz="4" w:space="0" w:color="auto"/>
            </w:tcBorders>
            <w:vAlign w:val="center"/>
          </w:tcPr>
          <w:p w:rsidR="00F94B5E" w:rsidRPr="007C1F2C" w:rsidRDefault="00F94B5E" w:rsidP="006772B9">
            <w:pPr>
              <w:ind w:right="-1"/>
              <w:rPr>
                <w:rFonts w:ascii="Times New Roman" w:hAnsi="Times New Roman"/>
                <w:b/>
                <w:bCs/>
                <w:szCs w:val="22"/>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F94B5E" w:rsidRPr="007C1F2C" w:rsidRDefault="00F94B5E" w:rsidP="006772B9">
            <w:pPr>
              <w:ind w:right="-1"/>
              <w:rPr>
                <w:rFonts w:ascii="Times New Roman" w:hAnsi="Times New Roman"/>
                <w:b/>
                <w:bCs/>
                <w:szCs w:val="22"/>
              </w:rPr>
            </w:pPr>
          </w:p>
        </w:tc>
        <w:tc>
          <w:tcPr>
            <w:tcW w:w="1441" w:type="dxa"/>
            <w:tcBorders>
              <w:top w:val="nil"/>
              <w:left w:val="nil"/>
              <w:bottom w:val="single" w:sz="4" w:space="0" w:color="auto"/>
              <w:right w:val="single" w:sz="4" w:space="0" w:color="auto"/>
            </w:tcBorders>
            <w:shd w:val="clear" w:color="auto" w:fill="auto"/>
            <w:noWrap/>
          </w:tcPr>
          <w:p w:rsidR="00F94B5E" w:rsidRPr="007C1F2C" w:rsidRDefault="00F94B5E" w:rsidP="006772B9">
            <w:pPr>
              <w:ind w:right="-1"/>
              <w:rPr>
                <w:rFonts w:ascii="Times New Roman" w:hAnsi="Times New Roman"/>
                <w:b/>
                <w:bCs/>
                <w:szCs w:val="22"/>
              </w:rPr>
            </w:pPr>
            <w:r w:rsidRPr="007C1F2C">
              <w:rPr>
                <w:rFonts w:ascii="Times New Roman" w:hAnsi="Times New Roman"/>
                <w:b/>
                <w:bCs/>
                <w:sz w:val="22"/>
                <w:szCs w:val="22"/>
              </w:rPr>
              <w:t xml:space="preserve">  PLANILHA</w:t>
            </w:r>
          </w:p>
          <w:p w:rsidR="00F94B5E" w:rsidRPr="007C1F2C" w:rsidRDefault="00F94B5E" w:rsidP="006772B9">
            <w:pPr>
              <w:ind w:right="-1"/>
              <w:rPr>
                <w:rFonts w:ascii="Times New Roman" w:hAnsi="Times New Roman"/>
                <w:b/>
                <w:bCs/>
                <w:szCs w:val="22"/>
              </w:rPr>
            </w:pPr>
          </w:p>
        </w:tc>
        <w:tc>
          <w:tcPr>
            <w:tcW w:w="2011" w:type="dxa"/>
            <w:tcBorders>
              <w:top w:val="nil"/>
              <w:left w:val="nil"/>
              <w:bottom w:val="single" w:sz="4" w:space="0" w:color="auto"/>
              <w:right w:val="single" w:sz="4" w:space="0" w:color="auto"/>
            </w:tcBorders>
            <w:shd w:val="clear" w:color="auto" w:fill="auto"/>
          </w:tcPr>
          <w:p w:rsidR="00F94B5E" w:rsidRPr="007C1F2C" w:rsidRDefault="00F94B5E" w:rsidP="006772B9">
            <w:pPr>
              <w:ind w:right="-1"/>
              <w:jc w:val="center"/>
              <w:rPr>
                <w:rFonts w:ascii="Times New Roman" w:hAnsi="Times New Roman"/>
                <w:b/>
                <w:bCs/>
                <w:szCs w:val="22"/>
              </w:rPr>
            </w:pPr>
            <w:r w:rsidRPr="007C1F2C">
              <w:rPr>
                <w:rFonts w:ascii="Times New Roman" w:hAnsi="Times New Roman"/>
                <w:b/>
                <w:bCs/>
                <w:sz w:val="22"/>
                <w:szCs w:val="22"/>
              </w:rPr>
              <w:t>EXIGIDAS PARA HABILITAÇÃO</w:t>
            </w:r>
            <w:r w:rsidR="00EA4922" w:rsidRPr="007C1F2C">
              <w:rPr>
                <w:rFonts w:ascii="Times New Roman" w:hAnsi="Times New Roman"/>
                <w:b/>
                <w:bCs/>
                <w:sz w:val="22"/>
                <w:szCs w:val="22"/>
              </w:rPr>
              <w:t xml:space="preserve"> (30%)</w:t>
            </w:r>
          </w:p>
        </w:tc>
      </w:tr>
      <w:tr w:rsidR="00F94B5E" w:rsidRPr="007C1F2C" w:rsidTr="00F905C1">
        <w:trPr>
          <w:trHeight w:val="179"/>
          <w:jc w:val="center"/>
        </w:trPr>
        <w:tc>
          <w:tcPr>
            <w:tcW w:w="854" w:type="dxa"/>
            <w:tcBorders>
              <w:top w:val="nil"/>
              <w:left w:val="single" w:sz="4" w:space="0" w:color="auto"/>
              <w:bottom w:val="single" w:sz="4" w:space="0" w:color="auto"/>
              <w:right w:val="single" w:sz="4" w:space="0" w:color="auto"/>
            </w:tcBorders>
            <w:shd w:val="clear" w:color="auto" w:fill="auto"/>
            <w:noWrap/>
            <w:vAlign w:val="center"/>
          </w:tcPr>
          <w:p w:rsidR="00F94B5E" w:rsidRPr="007C1F2C" w:rsidRDefault="00F905C1" w:rsidP="006772B9">
            <w:pPr>
              <w:tabs>
                <w:tab w:val="left" w:pos="525"/>
              </w:tabs>
              <w:ind w:right="-1"/>
              <w:jc w:val="center"/>
              <w:rPr>
                <w:rFonts w:ascii="Times New Roman" w:hAnsi="Times New Roman"/>
                <w:szCs w:val="22"/>
              </w:rPr>
            </w:pPr>
            <w:r w:rsidRPr="007C1F2C">
              <w:rPr>
                <w:rFonts w:ascii="Times New Roman" w:hAnsi="Times New Roman"/>
                <w:sz w:val="22"/>
                <w:szCs w:val="22"/>
              </w:rPr>
              <w:t>1</w:t>
            </w:r>
          </w:p>
        </w:tc>
        <w:tc>
          <w:tcPr>
            <w:tcW w:w="4081" w:type="dxa"/>
            <w:tcBorders>
              <w:top w:val="nil"/>
              <w:left w:val="nil"/>
              <w:bottom w:val="single" w:sz="4" w:space="0" w:color="auto"/>
              <w:right w:val="single" w:sz="4" w:space="0" w:color="auto"/>
            </w:tcBorders>
            <w:shd w:val="clear" w:color="auto" w:fill="auto"/>
            <w:vAlign w:val="center"/>
          </w:tcPr>
          <w:p w:rsidR="00EB6039" w:rsidRPr="007C1F2C" w:rsidRDefault="00EB6039" w:rsidP="00EB6039">
            <w:pPr>
              <w:ind w:right="-1"/>
              <w:rPr>
                <w:rFonts w:ascii="Times New Roman" w:hAnsi="Times New Roman"/>
                <w:szCs w:val="22"/>
              </w:rPr>
            </w:pPr>
            <w:r w:rsidRPr="007C1F2C">
              <w:rPr>
                <w:rFonts w:ascii="Times New Roman" w:hAnsi="Times New Roman"/>
                <w:sz w:val="22"/>
                <w:szCs w:val="22"/>
              </w:rPr>
              <w:t>PISO EM CONCRETO USINADO</w:t>
            </w:r>
          </w:p>
          <w:p w:rsidR="00F94B5E" w:rsidRPr="007C1F2C" w:rsidRDefault="00EB6039" w:rsidP="00EB6039">
            <w:pPr>
              <w:ind w:right="-1"/>
              <w:rPr>
                <w:rFonts w:ascii="Times New Roman" w:hAnsi="Times New Roman"/>
                <w:szCs w:val="22"/>
              </w:rPr>
            </w:pPr>
            <w:r w:rsidRPr="007C1F2C">
              <w:rPr>
                <w:rFonts w:ascii="Times New Roman" w:hAnsi="Times New Roman"/>
                <w:sz w:val="22"/>
                <w:szCs w:val="22"/>
              </w:rPr>
              <w:t>BOMBEAVEL, ARMADO, ESPESSURA 7 CMFCK= 30 MPA</w:t>
            </w:r>
          </w:p>
        </w:tc>
        <w:tc>
          <w:tcPr>
            <w:tcW w:w="709" w:type="dxa"/>
            <w:tcBorders>
              <w:top w:val="nil"/>
              <w:left w:val="nil"/>
              <w:bottom w:val="single" w:sz="4" w:space="0" w:color="auto"/>
              <w:right w:val="single" w:sz="4" w:space="0" w:color="auto"/>
            </w:tcBorders>
            <w:shd w:val="clear" w:color="auto" w:fill="auto"/>
            <w:noWrap/>
            <w:vAlign w:val="center"/>
          </w:tcPr>
          <w:p w:rsidR="00F94B5E" w:rsidRPr="007C1F2C" w:rsidRDefault="00F905C1" w:rsidP="006772B9">
            <w:pPr>
              <w:ind w:right="-1"/>
              <w:jc w:val="center"/>
              <w:rPr>
                <w:rFonts w:ascii="Times New Roman" w:hAnsi="Times New Roman"/>
                <w:szCs w:val="22"/>
              </w:rPr>
            </w:pPr>
            <w:r w:rsidRPr="007C1F2C">
              <w:rPr>
                <w:rFonts w:ascii="Times New Roman" w:hAnsi="Times New Roman"/>
                <w:sz w:val="22"/>
                <w:szCs w:val="22"/>
              </w:rPr>
              <w:t>M</w:t>
            </w:r>
            <w:r w:rsidR="0072521A" w:rsidRPr="007C1F2C">
              <w:rPr>
                <w:rFonts w:ascii="Times New Roman" w:hAnsi="Times New Roman"/>
                <w:sz w:val="22"/>
                <w:szCs w:val="22"/>
              </w:rPr>
              <w:t>²</w:t>
            </w:r>
          </w:p>
        </w:tc>
        <w:tc>
          <w:tcPr>
            <w:tcW w:w="1441" w:type="dxa"/>
            <w:tcBorders>
              <w:top w:val="nil"/>
              <w:left w:val="nil"/>
              <w:bottom w:val="single" w:sz="4" w:space="0" w:color="auto"/>
              <w:right w:val="single" w:sz="4" w:space="0" w:color="auto"/>
            </w:tcBorders>
            <w:shd w:val="clear" w:color="auto" w:fill="auto"/>
            <w:noWrap/>
            <w:vAlign w:val="center"/>
          </w:tcPr>
          <w:p w:rsidR="00F94B5E" w:rsidRPr="007C1F2C" w:rsidRDefault="005F2613" w:rsidP="006772B9">
            <w:pPr>
              <w:ind w:right="-1"/>
              <w:jc w:val="center"/>
              <w:rPr>
                <w:rFonts w:ascii="Times New Roman" w:hAnsi="Times New Roman"/>
                <w:szCs w:val="22"/>
              </w:rPr>
            </w:pPr>
            <w:r w:rsidRPr="007C1F2C">
              <w:rPr>
                <w:rFonts w:ascii="Times New Roman" w:hAnsi="Times New Roman"/>
                <w:sz w:val="22"/>
                <w:szCs w:val="22"/>
              </w:rPr>
              <w:t>64,4</w:t>
            </w:r>
          </w:p>
        </w:tc>
        <w:tc>
          <w:tcPr>
            <w:tcW w:w="2011" w:type="dxa"/>
            <w:tcBorders>
              <w:top w:val="nil"/>
              <w:left w:val="nil"/>
              <w:bottom w:val="single" w:sz="4" w:space="0" w:color="auto"/>
              <w:right w:val="single" w:sz="4" w:space="0" w:color="auto"/>
            </w:tcBorders>
            <w:shd w:val="clear" w:color="auto" w:fill="auto"/>
            <w:noWrap/>
            <w:vAlign w:val="center"/>
          </w:tcPr>
          <w:p w:rsidR="005B1DE7" w:rsidRPr="007C1F2C" w:rsidRDefault="00A55D73" w:rsidP="00F539B1">
            <w:pPr>
              <w:ind w:right="-1"/>
              <w:jc w:val="center"/>
              <w:rPr>
                <w:rFonts w:ascii="Times New Roman" w:hAnsi="Times New Roman"/>
                <w:szCs w:val="22"/>
              </w:rPr>
            </w:pPr>
            <w:r w:rsidRPr="007C1F2C">
              <w:rPr>
                <w:rFonts w:ascii="Times New Roman" w:hAnsi="Times New Roman"/>
                <w:sz w:val="22"/>
                <w:szCs w:val="22"/>
              </w:rPr>
              <w:t>19,32</w:t>
            </w:r>
          </w:p>
        </w:tc>
      </w:tr>
      <w:tr w:rsidR="00F94B5E" w:rsidRPr="007C1F2C" w:rsidTr="00F905C1">
        <w:trPr>
          <w:trHeight w:val="83"/>
          <w:jc w:val="center"/>
        </w:trPr>
        <w:tc>
          <w:tcPr>
            <w:tcW w:w="854" w:type="dxa"/>
            <w:tcBorders>
              <w:top w:val="nil"/>
              <w:left w:val="single" w:sz="4" w:space="0" w:color="auto"/>
              <w:bottom w:val="single" w:sz="4" w:space="0" w:color="auto"/>
              <w:right w:val="single" w:sz="4" w:space="0" w:color="auto"/>
            </w:tcBorders>
            <w:shd w:val="clear" w:color="auto" w:fill="auto"/>
            <w:noWrap/>
            <w:vAlign w:val="center"/>
          </w:tcPr>
          <w:p w:rsidR="00F94B5E" w:rsidRPr="007C1F2C" w:rsidRDefault="00F905C1" w:rsidP="006772B9">
            <w:pPr>
              <w:tabs>
                <w:tab w:val="left" w:pos="525"/>
              </w:tabs>
              <w:ind w:right="-1"/>
              <w:jc w:val="center"/>
              <w:rPr>
                <w:rFonts w:ascii="Times New Roman" w:hAnsi="Times New Roman"/>
                <w:szCs w:val="22"/>
              </w:rPr>
            </w:pPr>
            <w:r w:rsidRPr="007C1F2C">
              <w:rPr>
                <w:rFonts w:ascii="Times New Roman" w:hAnsi="Times New Roman"/>
                <w:sz w:val="22"/>
                <w:szCs w:val="22"/>
              </w:rPr>
              <w:t>2</w:t>
            </w:r>
          </w:p>
        </w:tc>
        <w:tc>
          <w:tcPr>
            <w:tcW w:w="4081" w:type="dxa"/>
            <w:tcBorders>
              <w:top w:val="nil"/>
              <w:left w:val="nil"/>
              <w:bottom w:val="single" w:sz="4" w:space="0" w:color="auto"/>
              <w:right w:val="single" w:sz="4" w:space="0" w:color="auto"/>
            </w:tcBorders>
            <w:shd w:val="clear" w:color="auto" w:fill="auto"/>
            <w:noWrap/>
            <w:vAlign w:val="center"/>
          </w:tcPr>
          <w:p w:rsidR="00F94B5E" w:rsidRPr="007C1F2C" w:rsidRDefault="00584EF1" w:rsidP="00622883">
            <w:pPr>
              <w:spacing w:line="276" w:lineRule="auto"/>
              <w:ind w:right="-1"/>
              <w:rPr>
                <w:rFonts w:ascii="Times New Roman" w:hAnsi="Times New Roman"/>
                <w:szCs w:val="22"/>
              </w:rPr>
            </w:pPr>
            <w:r w:rsidRPr="007C1F2C">
              <w:rPr>
                <w:rFonts w:ascii="Times New Roman" w:hAnsi="Times New Roman"/>
                <w:sz w:val="22"/>
                <w:szCs w:val="22"/>
              </w:rPr>
              <w:t>APLICAÇÃO DE FUNDO EPOXI BRANCOSOBRE PISO. REF.: SINAP (72815)</w:t>
            </w:r>
          </w:p>
        </w:tc>
        <w:tc>
          <w:tcPr>
            <w:tcW w:w="709" w:type="dxa"/>
            <w:tcBorders>
              <w:top w:val="nil"/>
              <w:left w:val="nil"/>
              <w:bottom w:val="single" w:sz="4" w:space="0" w:color="auto"/>
              <w:right w:val="single" w:sz="4" w:space="0" w:color="auto"/>
            </w:tcBorders>
            <w:shd w:val="clear" w:color="auto" w:fill="auto"/>
            <w:noWrap/>
            <w:vAlign w:val="center"/>
          </w:tcPr>
          <w:p w:rsidR="00F94B5E" w:rsidRPr="007C1F2C" w:rsidRDefault="0072521A" w:rsidP="006772B9">
            <w:pPr>
              <w:ind w:right="-1"/>
              <w:jc w:val="center"/>
              <w:rPr>
                <w:rFonts w:ascii="Times New Roman" w:hAnsi="Times New Roman"/>
                <w:szCs w:val="22"/>
              </w:rPr>
            </w:pPr>
            <w:r w:rsidRPr="007C1F2C">
              <w:rPr>
                <w:rFonts w:ascii="Times New Roman" w:hAnsi="Times New Roman"/>
                <w:sz w:val="22"/>
                <w:szCs w:val="22"/>
              </w:rPr>
              <w:t>M²</w:t>
            </w:r>
          </w:p>
        </w:tc>
        <w:tc>
          <w:tcPr>
            <w:tcW w:w="1441" w:type="dxa"/>
            <w:tcBorders>
              <w:top w:val="nil"/>
              <w:left w:val="nil"/>
              <w:bottom w:val="single" w:sz="4" w:space="0" w:color="auto"/>
              <w:right w:val="single" w:sz="4" w:space="0" w:color="auto"/>
            </w:tcBorders>
            <w:shd w:val="clear" w:color="auto" w:fill="auto"/>
            <w:noWrap/>
            <w:vAlign w:val="center"/>
          </w:tcPr>
          <w:p w:rsidR="00F94B5E" w:rsidRPr="007C1F2C" w:rsidRDefault="005F2613" w:rsidP="006772B9">
            <w:pPr>
              <w:ind w:right="-1"/>
              <w:jc w:val="center"/>
              <w:rPr>
                <w:rFonts w:ascii="Times New Roman" w:hAnsi="Times New Roman"/>
                <w:szCs w:val="22"/>
              </w:rPr>
            </w:pPr>
            <w:r w:rsidRPr="007C1F2C">
              <w:rPr>
                <w:rFonts w:ascii="Times New Roman" w:hAnsi="Times New Roman"/>
                <w:sz w:val="22"/>
                <w:szCs w:val="22"/>
              </w:rPr>
              <w:t>917,19</w:t>
            </w:r>
          </w:p>
        </w:tc>
        <w:tc>
          <w:tcPr>
            <w:tcW w:w="2011" w:type="dxa"/>
            <w:tcBorders>
              <w:top w:val="nil"/>
              <w:left w:val="nil"/>
              <w:bottom w:val="single" w:sz="4" w:space="0" w:color="auto"/>
              <w:right w:val="single" w:sz="4" w:space="0" w:color="auto"/>
            </w:tcBorders>
            <w:shd w:val="clear" w:color="auto" w:fill="auto"/>
            <w:noWrap/>
            <w:vAlign w:val="center"/>
          </w:tcPr>
          <w:p w:rsidR="00F94B5E" w:rsidRPr="007C1F2C" w:rsidRDefault="00A55D73" w:rsidP="006772B9">
            <w:pPr>
              <w:ind w:right="-1"/>
              <w:jc w:val="center"/>
              <w:rPr>
                <w:rFonts w:ascii="Times New Roman" w:hAnsi="Times New Roman"/>
                <w:szCs w:val="22"/>
              </w:rPr>
            </w:pPr>
            <w:r w:rsidRPr="007C1F2C">
              <w:rPr>
                <w:rFonts w:ascii="Times New Roman" w:hAnsi="Times New Roman"/>
                <w:sz w:val="22"/>
                <w:szCs w:val="22"/>
              </w:rPr>
              <w:t>275,157</w:t>
            </w:r>
          </w:p>
        </w:tc>
      </w:tr>
      <w:tr w:rsidR="00F94B5E" w:rsidRPr="007C1F2C" w:rsidTr="0072521A">
        <w:trPr>
          <w:trHeight w:val="77"/>
          <w:jc w:val="center"/>
        </w:trPr>
        <w:tc>
          <w:tcPr>
            <w:tcW w:w="854" w:type="dxa"/>
            <w:tcBorders>
              <w:top w:val="nil"/>
              <w:left w:val="single" w:sz="4" w:space="0" w:color="auto"/>
              <w:bottom w:val="single" w:sz="4" w:space="0" w:color="auto"/>
              <w:right w:val="single" w:sz="4" w:space="0" w:color="auto"/>
            </w:tcBorders>
            <w:shd w:val="clear" w:color="auto" w:fill="auto"/>
            <w:noWrap/>
            <w:vAlign w:val="center"/>
          </w:tcPr>
          <w:p w:rsidR="00F94B5E" w:rsidRPr="007C1F2C" w:rsidRDefault="00F905C1" w:rsidP="006772B9">
            <w:pPr>
              <w:tabs>
                <w:tab w:val="left" w:pos="525"/>
              </w:tabs>
              <w:ind w:right="-1"/>
              <w:jc w:val="center"/>
              <w:rPr>
                <w:rFonts w:ascii="Times New Roman" w:hAnsi="Times New Roman"/>
                <w:szCs w:val="22"/>
              </w:rPr>
            </w:pPr>
            <w:r w:rsidRPr="007C1F2C">
              <w:rPr>
                <w:rFonts w:ascii="Times New Roman" w:hAnsi="Times New Roman"/>
                <w:sz w:val="22"/>
                <w:szCs w:val="22"/>
              </w:rPr>
              <w:t>3</w:t>
            </w:r>
          </w:p>
        </w:tc>
        <w:tc>
          <w:tcPr>
            <w:tcW w:w="4081" w:type="dxa"/>
            <w:tcBorders>
              <w:top w:val="nil"/>
              <w:left w:val="nil"/>
              <w:bottom w:val="single" w:sz="4" w:space="0" w:color="auto"/>
              <w:right w:val="single" w:sz="4" w:space="0" w:color="auto"/>
            </w:tcBorders>
            <w:shd w:val="clear" w:color="auto" w:fill="auto"/>
            <w:noWrap/>
            <w:vAlign w:val="center"/>
          </w:tcPr>
          <w:p w:rsidR="00F94B5E" w:rsidRPr="007C1F2C" w:rsidRDefault="00584EF1" w:rsidP="00622883">
            <w:pPr>
              <w:ind w:right="-1"/>
              <w:rPr>
                <w:rFonts w:ascii="Times New Roman" w:hAnsi="Times New Roman"/>
                <w:szCs w:val="22"/>
              </w:rPr>
            </w:pPr>
            <w:r w:rsidRPr="007C1F2C">
              <w:rPr>
                <w:rFonts w:ascii="Times New Roman" w:hAnsi="Times New Roman"/>
                <w:sz w:val="22"/>
                <w:szCs w:val="22"/>
              </w:rPr>
              <w:t>APLICAÇÃO DE RESINA DE ACRILICA ABASE DE SOLVENTE, TRES DEMAOS. REF.:SINAP (73872/2) E SINAP (98670)</w:t>
            </w:r>
          </w:p>
        </w:tc>
        <w:tc>
          <w:tcPr>
            <w:tcW w:w="709" w:type="dxa"/>
            <w:tcBorders>
              <w:top w:val="nil"/>
              <w:left w:val="nil"/>
              <w:bottom w:val="single" w:sz="4" w:space="0" w:color="auto"/>
              <w:right w:val="single" w:sz="4" w:space="0" w:color="auto"/>
            </w:tcBorders>
            <w:shd w:val="clear" w:color="auto" w:fill="auto"/>
            <w:noWrap/>
            <w:vAlign w:val="center"/>
          </w:tcPr>
          <w:p w:rsidR="00F94B5E" w:rsidRPr="007C1F2C" w:rsidRDefault="0072521A" w:rsidP="006772B9">
            <w:pPr>
              <w:ind w:right="-1"/>
              <w:jc w:val="center"/>
              <w:rPr>
                <w:rFonts w:ascii="Times New Roman" w:hAnsi="Times New Roman"/>
                <w:szCs w:val="22"/>
              </w:rPr>
            </w:pPr>
            <w:r w:rsidRPr="007C1F2C">
              <w:rPr>
                <w:rFonts w:ascii="Times New Roman" w:hAnsi="Times New Roman"/>
                <w:sz w:val="22"/>
                <w:szCs w:val="22"/>
              </w:rPr>
              <w:t>M²</w:t>
            </w:r>
          </w:p>
        </w:tc>
        <w:tc>
          <w:tcPr>
            <w:tcW w:w="1441" w:type="dxa"/>
            <w:tcBorders>
              <w:top w:val="nil"/>
              <w:left w:val="nil"/>
              <w:bottom w:val="single" w:sz="4" w:space="0" w:color="auto"/>
              <w:right w:val="single" w:sz="4" w:space="0" w:color="auto"/>
            </w:tcBorders>
            <w:shd w:val="clear" w:color="auto" w:fill="auto"/>
            <w:noWrap/>
            <w:vAlign w:val="center"/>
          </w:tcPr>
          <w:p w:rsidR="00F94B5E" w:rsidRPr="007C1F2C" w:rsidRDefault="005F2613" w:rsidP="006772B9">
            <w:pPr>
              <w:ind w:right="-1"/>
              <w:jc w:val="center"/>
              <w:rPr>
                <w:rFonts w:ascii="Times New Roman" w:hAnsi="Times New Roman"/>
                <w:szCs w:val="22"/>
              </w:rPr>
            </w:pPr>
            <w:r w:rsidRPr="007C1F2C">
              <w:rPr>
                <w:rFonts w:ascii="Times New Roman" w:hAnsi="Times New Roman"/>
                <w:sz w:val="22"/>
                <w:szCs w:val="22"/>
              </w:rPr>
              <w:t>917,19</w:t>
            </w:r>
          </w:p>
        </w:tc>
        <w:tc>
          <w:tcPr>
            <w:tcW w:w="2011" w:type="dxa"/>
            <w:tcBorders>
              <w:top w:val="nil"/>
              <w:left w:val="nil"/>
              <w:bottom w:val="single" w:sz="4" w:space="0" w:color="auto"/>
              <w:right w:val="single" w:sz="4" w:space="0" w:color="auto"/>
            </w:tcBorders>
            <w:shd w:val="clear" w:color="auto" w:fill="auto"/>
            <w:noWrap/>
            <w:vAlign w:val="center"/>
          </w:tcPr>
          <w:p w:rsidR="00F94B5E" w:rsidRPr="007C1F2C" w:rsidRDefault="00A55D73" w:rsidP="006772B9">
            <w:pPr>
              <w:ind w:right="-1"/>
              <w:jc w:val="center"/>
              <w:rPr>
                <w:rFonts w:ascii="Times New Roman" w:hAnsi="Times New Roman"/>
                <w:szCs w:val="22"/>
              </w:rPr>
            </w:pPr>
            <w:r w:rsidRPr="007C1F2C">
              <w:rPr>
                <w:rFonts w:ascii="Times New Roman" w:hAnsi="Times New Roman"/>
                <w:sz w:val="22"/>
                <w:szCs w:val="22"/>
              </w:rPr>
              <w:t>275,157</w:t>
            </w:r>
          </w:p>
        </w:tc>
      </w:tr>
      <w:tr w:rsidR="00584EF1" w:rsidRPr="007C1F2C" w:rsidTr="0072521A">
        <w:trPr>
          <w:trHeight w:val="77"/>
          <w:jc w:val="center"/>
        </w:trPr>
        <w:tc>
          <w:tcPr>
            <w:tcW w:w="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EF1" w:rsidRPr="007C1F2C" w:rsidRDefault="0023501C" w:rsidP="006772B9">
            <w:pPr>
              <w:tabs>
                <w:tab w:val="left" w:pos="525"/>
              </w:tabs>
              <w:ind w:right="-1"/>
              <w:jc w:val="center"/>
              <w:rPr>
                <w:rFonts w:ascii="Times New Roman" w:hAnsi="Times New Roman"/>
                <w:szCs w:val="22"/>
              </w:rPr>
            </w:pPr>
            <w:r w:rsidRPr="007C1F2C">
              <w:rPr>
                <w:rFonts w:ascii="Times New Roman" w:hAnsi="Times New Roman"/>
                <w:sz w:val="22"/>
                <w:szCs w:val="22"/>
              </w:rPr>
              <w:t>4</w:t>
            </w:r>
          </w:p>
        </w:tc>
        <w:tc>
          <w:tcPr>
            <w:tcW w:w="4081"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72521A" w:rsidP="0072521A">
            <w:pPr>
              <w:spacing w:line="276" w:lineRule="auto"/>
              <w:ind w:right="-1"/>
              <w:rPr>
                <w:rFonts w:ascii="Times New Roman" w:hAnsi="Times New Roman"/>
                <w:szCs w:val="22"/>
              </w:rPr>
            </w:pPr>
            <w:r w:rsidRPr="007C1F2C">
              <w:rPr>
                <w:rFonts w:ascii="Times New Roman" w:hAnsi="Times New Roman"/>
                <w:sz w:val="22"/>
                <w:szCs w:val="22"/>
              </w:rPr>
              <w:t>PINTURA ACRILICA EM PISO CIMENTADO,TRES DEMAOS</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72521A" w:rsidP="006772B9">
            <w:pPr>
              <w:ind w:right="-1"/>
              <w:jc w:val="center"/>
              <w:rPr>
                <w:rFonts w:ascii="Times New Roman" w:hAnsi="Times New Roman"/>
                <w:szCs w:val="22"/>
              </w:rPr>
            </w:pPr>
            <w:r w:rsidRPr="007C1F2C">
              <w:rPr>
                <w:rFonts w:ascii="Times New Roman" w:hAnsi="Times New Roman"/>
                <w:sz w:val="22"/>
                <w:szCs w:val="22"/>
              </w:rPr>
              <w:t>M²</w:t>
            </w:r>
          </w:p>
        </w:tc>
        <w:tc>
          <w:tcPr>
            <w:tcW w:w="1441"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5F2613" w:rsidP="006772B9">
            <w:pPr>
              <w:ind w:right="-1"/>
              <w:jc w:val="center"/>
              <w:rPr>
                <w:rFonts w:ascii="Times New Roman" w:hAnsi="Times New Roman"/>
                <w:szCs w:val="22"/>
              </w:rPr>
            </w:pPr>
            <w:r w:rsidRPr="007C1F2C">
              <w:rPr>
                <w:rFonts w:ascii="Times New Roman" w:hAnsi="Times New Roman"/>
                <w:sz w:val="22"/>
                <w:szCs w:val="22"/>
              </w:rPr>
              <w:t>917,19</w:t>
            </w:r>
          </w:p>
        </w:tc>
        <w:tc>
          <w:tcPr>
            <w:tcW w:w="2011" w:type="dxa"/>
            <w:tcBorders>
              <w:top w:val="single" w:sz="4" w:space="0" w:color="auto"/>
              <w:left w:val="nil"/>
              <w:bottom w:val="single" w:sz="4" w:space="0" w:color="auto"/>
              <w:right w:val="single" w:sz="4" w:space="0" w:color="auto"/>
            </w:tcBorders>
            <w:shd w:val="clear" w:color="auto" w:fill="auto"/>
            <w:noWrap/>
            <w:vAlign w:val="center"/>
          </w:tcPr>
          <w:p w:rsidR="00584EF1" w:rsidRPr="007C1F2C" w:rsidRDefault="00A55D73" w:rsidP="006772B9">
            <w:pPr>
              <w:ind w:right="-1"/>
              <w:jc w:val="center"/>
              <w:rPr>
                <w:rFonts w:ascii="Times New Roman" w:hAnsi="Times New Roman"/>
                <w:szCs w:val="22"/>
              </w:rPr>
            </w:pPr>
            <w:r w:rsidRPr="007C1F2C">
              <w:rPr>
                <w:rFonts w:ascii="Times New Roman" w:hAnsi="Times New Roman"/>
                <w:sz w:val="22"/>
                <w:szCs w:val="22"/>
              </w:rPr>
              <w:t>275,157</w:t>
            </w:r>
          </w:p>
        </w:tc>
      </w:tr>
    </w:tbl>
    <w:p w:rsidR="00EA4922" w:rsidRPr="007C1F2C" w:rsidRDefault="00EA4922" w:rsidP="00EA4922">
      <w:pPr>
        <w:pStyle w:val="PargrafodaLista"/>
        <w:tabs>
          <w:tab w:val="left" w:pos="284"/>
        </w:tabs>
        <w:spacing w:after="160" w:line="259" w:lineRule="auto"/>
        <w:ind w:left="0"/>
        <w:rPr>
          <w:rFonts w:ascii="Times New Roman" w:eastAsiaTheme="minorHAnsi" w:hAnsi="Times New Roman"/>
          <w:sz w:val="22"/>
          <w:szCs w:val="22"/>
        </w:rPr>
      </w:pPr>
    </w:p>
    <w:p w:rsidR="0034528B" w:rsidRPr="007C1F2C" w:rsidRDefault="0034528B" w:rsidP="00947A87">
      <w:pPr>
        <w:pStyle w:val="PargrafodaLista"/>
        <w:numPr>
          <w:ilvl w:val="0"/>
          <w:numId w:val="36"/>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Não será permitido o somatório de atestados para o atendimento aos quantitativos mínimos na qualificação técnico-operacional.</w:t>
      </w:r>
    </w:p>
    <w:p w:rsidR="007C1F2C" w:rsidRPr="007C1F2C" w:rsidRDefault="007C1F2C" w:rsidP="007C1F2C">
      <w:pPr>
        <w:pStyle w:val="PargrafodaLista"/>
        <w:tabs>
          <w:tab w:val="left" w:pos="284"/>
        </w:tabs>
        <w:spacing w:line="360" w:lineRule="auto"/>
        <w:ind w:left="0"/>
        <w:rPr>
          <w:rFonts w:ascii="Times New Roman" w:eastAsiaTheme="minorHAnsi" w:hAnsi="Times New Roman"/>
          <w:sz w:val="22"/>
          <w:szCs w:val="22"/>
        </w:rPr>
      </w:pPr>
    </w:p>
    <w:p w:rsidR="002D483A" w:rsidRPr="007C1F2C" w:rsidRDefault="00EE1D9A" w:rsidP="00947A87">
      <w:pPr>
        <w:spacing w:line="360" w:lineRule="auto"/>
        <w:rPr>
          <w:rFonts w:ascii="Times New Roman" w:eastAsiaTheme="minorHAnsi" w:hAnsi="Times New Roman"/>
          <w:b/>
          <w:bCs/>
          <w:sz w:val="22"/>
          <w:szCs w:val="22"/>
        </w:rPr>
      </w:pPr>
      <w:r>
        <w:rPr>
          <w:rFonts w:ascii="Times New Roman" w:eastAsiaTheme="minorHAnsi" w:hAnsi="Times New Roman"/>
          <w:b/>
          <w:bCs/>
          <w:sz w:val="22"/>
          <w:szCs w:val="22"/>
        </w:rPr>
        <w:t>19</w:t>
      </w:r>
      <w:r w:rsidR="00F94B5E" w:rsidRPr="007C1F2C">
        <w:rPr>
          <w:rFonts w:ascii="Times New Roman" w:eastAsiaTheme="minorHAnsi" w:hAnsi="Times New Roman"/>
          <w:b/>
          <w:bCs/>
          <w:sz w:val="22"/>
          <w:szCs w:val="22"/>
        </w:rPr>
        <w:t>.</w:t>
      </w:r>
      <w:r w:rsidR="00D101D8" w:rsidRPr="007C1F2C">
        <w:rPr>
          <w:rFonts w:ascii="Times New Roman" w:eastAsiaTheme="minorHAnsi" w:hAnsi="Times New Roman"/>
          <w:b/>
          <w:bCs/>
          <w:sz w:val="22"/>
          <w:szCs w:val="22"/>
        </w:rPr>
        <w:t>6</w:t>
      </w:r>
      <w:r w:rsidR="0034528B" w:rsidRPr="007C1F2C">
        <w:rPr>
          <w:rFonts w:ascii="Times New Roman" w:eastAsiaTheme="minorHAnsi" w:hAnsi="Times New Roman"/>
          <w:b/>
          <w:bCs/>
          <w:sz w:val="22"/>
          <w:szCs w:val="22"/>
        </w:rPr>
        <w:t xml:space="preserve">. QUALIFICAÇÃO TÉCNICO-PROFISSIONAL: </w:t>
      </w:r>
    </w:p>
    <w:p w:rsidR="001102AD" w:rsidRPr="007C1F2C" w:rsidRDefault="0034528B"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 licitante deverá apresentar o REGISTRO ou INSCRIÇÃO DO(S) RESPONSÁVEL (EIS) TÉCNICO (S) indicado(s) no Conselho Regional de Engenharia e Agronomia (CREA) ou no Conselho de Arquitetura e Urbanismo(CAU), conforme legislação profissional vigente dos respectivos conselhos;</w:t>
      </w:r>
    </w:p>
    <w:p w:rsidR="001102AD" w:rsidRPr="007C1F2C" w:rsidRDefault="0034528B"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Apresentar Certificado de Acervo Técnico‐Profissional, em nome do profissional, fornecido por pessoa jurídica de direito público ou privado, devidamente registrado no CREA ou CAU, acompanhado(s) da(s) respectiva(s) Certidão(</w:t>
      </w:r>
      <w:proofErr w:type="spellStart"/>
      <w:r w:rsidRPr="007C1F2C">
        <w:rPr>
          <w:rFonts w:ascii="Times New Roman" w:eastAsiaTheme="minorHAnsi" w:hAnsi="Times New Roman"/>
          <w:sz w:val="22"/>
          <w:szCs w:val="22"/>
        </w:rPr>
        <w:t>ões</w:t>
      </w:r>
      <w:proofErr w:type="spellEnd"/>
      <w:r w:rsidRPr="007C1F2C">
        <w:rPr>
          <w:rFonts w:ascii="Times New Roman" w:eastAsiaTheme="minorHAnsi" w:hAnsi="Times New Roman"/>
          <w:sz w:val="22"/>
          <w:szCs w:val="22"/>
        </w:rPr>
        <w:t>) de Acervo Técnico (CAT),</w:t>
      </w:r>
      <w:r w:rsidR="00994120" w:rsidRPr="007C1F2C">
        <w:rPr>
          <w:rFonts w:ascii="Times New Roman" w:eastAsiaTheme="minorHAnsi" w:hAnsi="Times New Roman"/>
          <w:sz w:val="22"/>
          <w:szCs w:val="22"/>
        </w:rPr>
        <w:t xml:space="preserve">expedida pelo CREA ou CAU da região pertinente, nos termos da legislação aplicável, em nome do(s) responsável(is) técnico(s), suficientes para a comprovação do acompanhamento e/ou execução de serviços com características semelhantes, compatíveis com o objeto desta licitação e com o conselho profissional de origem. </w:t>
      </w:r>
    </w:p>
    <w:p w:rsidR="001102AD"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O(s) Acervos Técnico-Profissional devem conter, no mínimo, as informações do objeto do contrato, nome do(s) profissional(is) responsável(is)pela(s) obra/serviços, quantificação principal, local, data de emissão do atestado, período de execução, além do nome e assinatura do signatário, contemplando os seguintes serviços:</w:t>
      </w:r>
    </w:p>
    <w:p w:rsidR="001B5EB4"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lastRenderedPageBreak/>
        <w:t xml:space="preserve">A empresa a ser Contratada para execução das obras deverá comprovar, como condicionante para assinatura do Contrato, vínculo do(s) </w:t>
      </w:r>
      <w:proofErr w:type="gramStart"/>
      <w:r w:rsidRPr="007C1F2C">
        <w:rPr>
          <w:rFonts w:ascii="Times New Roman" w:eastAsiaTheme="minorHAnsi" w:hAnsi="Times New Roman"/>
          <w:sz w:val="22"/>
          <w:szCs w:val="22"/>
        </w:rPr>
        <w:t>profissional(</w:t>
      </w:r>
      <w:proofErr w:type="gramEnd"/>
      <w:r w:rsidRPr="007C1F2C">
        <w:rPr>
          <w:rFonts w:ascii="Times New Roman" w:eastAsiaTheme="minorHAnsi" w:hAnsi="Times New Roman"/>
          <w:sz w:val="22"/>
          <w:szCs w:val="22"/>
        </w:rPr>
        <w:t xml:space="preserve">is), o que poderá ser feito mediante a apresentação de um dos seguintes documentos: </w:t>
      </w:r>
    </w:p>
    <w:p w:rsidR="0063194D"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Carteira de trabalho e previdência social (CTPS) do profissional, em que conste o licitante como CONTRATANTE; </w:t>
      </w:r>
    </w:p>
    <w:p w:rsidR="0063194D"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Contrato social do licitante, em que conste o profissional como sócio; </w:t>
      </w:r>
    </w:p>
    <w:p w:rsidR="0063194D"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Contrato de prestação de serviços, regido pela legislação comum;</w:t>
      </w:r>
    </w:p>
    <w:p w:rsidR="00C2775E" w:rsidRPr="007C1F2C" w:rsidRDefault="00994120" w:rsidP="00947A87">
      <w:pPr>
        <w:pStyle w:val="PargrafodaLista"/>
        <w:numPr>
          <w:ilvl w:val="0"/>
          <w:numId w:val="40"/>
        </w:numPr>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Declaração de contratação futura do profissional detentor do atestado apresentado, acompanhada da anuência do profissional. </w:t>
      </w:r>
    </w:p>
    <w:p w:rsidR="007E03D3"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Os profissionais indicados pelo licitante para fins de comprovação de capacitação técnica deverão participar da execução do Contrato.</w:t>
      </w:r>
    </w:p>
    <w:p w:rsidR="007E03D3" w:rsidRPr="007C1F2C" w:rsidRDefault="00994120"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A substituição de qualquer dos profissionais indicados somente poderá ocorrer mediante autorização do gestor do Contrato, após justificativa a ser analisada e somente será possível se o profissional a ser indicado possuir experiência equivalente ou superior.</w:t>
      </w:r>
    </w:p>
    <w:p w:rsidR="00C60C1E" w:rsidRPr="007C1F2C" w:rsidRDefault="00C60C1E" w:rsidP="00947A87">
      <w:pPr>
        <w:pStyle w:val="PargrafodaLista"/>
        <w:numPr>
          <w:ilvl w:val="1"/>
          <w:numId w:val="39"/>
        </w:numPr>
        <w:tabs>
          <w:tab w:val="left" w:pos="284"/>
        </w:tabs>
        <w:spacing w:line="360" w:lineRule="auto"/>
        <w:ind w:left="0" w:firstLine="0"/>
        <w:rPr>
          <w:rFonts w:ascii="Times New Roman" w:eastAsiaTheme="minorHAnsi" w:hAnsi="Times New Roman"/>
          <w:sz w:val="22"/>
          <w:szCs w:val="22"/>
        </w:rPr>
      </w:pPr>
      <w:r w:rsidRPr="007C1F2C">
        <w:rPr>
          <w:rFonts w:ascii="Times New Roman" w:eastAsiaTheme="minorHAnsi" w:hAnsi="Times New Roman"/>
          <w:sz w:val="22"/>
          <w:szCs w:val="22"/>
        </w:rPr>
        <w:t xml:space="preserve">A empresa que optar por não realizar a visita técnica deverá, obrigatoriamente, apresentar junto a sua documentação de habilitação uma declaração de conhecimento prévio da área de implantação do empreendimento, podendo, referida declaração, ser firmada no – Termo de Compromisso. Dessa forma, caso venha ser a vencedora, não poderá alegar, em nenhuma hipótese, o desconhecimento dos locais da realização do serviço e suas peculiaridades como justificativa para se eximir das obrigações assumidas em consequência do presente certame.  </w:t>
      </w:r>
    </w:p>
    <w:p w:rsidR="00A81794" w:rsidRPr="006772B9" w:rsidRDefault="00A81794" w:rsidP="00CB58C0">
      <w:pPr>
        <w:jc w:val="center"/>
        <w:rPr>
          <w:rFonts w:ascii="Times New Roman" w:hAnsi="Times New Roman"/>
          <w:b/>
          <w:bCs/>
          <w:sz w:val="22"/>
          <w:szCs w:val="22"/>
        </w:rPr>
      </w:pPr>
    </w:p>
    <w:p w:rsidR="00A81794" w:rsidRPr="006772B9" w:rsidRDefault="00A81794">
      <w:pPr>
        <w:spacing w:after="160" w:line="259" w:lineRule="auto"/>
        <w:jc w:val="left"/>
        <w:rPr>
          <w:rFonts w:ascii="Times New Roman" w:hAnsi="Times New Roman"/>
          <w:b/>
          <w:bCs/>
          <w:sz w:val="22"/>
          <w:szCs w:val="22"/>
        </w:rPr>
      </w:pPr>
      <w:r w:rsidRPr="006772B9">
        <w:rPr>
          <w:rFonts w:ascii="Times New Roman" w:hAnsi="Times New Roman"/>
          <w:b/>
          <w:bCs/>
          <w:sz w:val="22"/>
          <w:szCs w:val="22"/>
        </w:rPr>
        <w:br w:type="page"/>
      </w:r>
    </w:p>
    <w:p w:rsidR="007C1F2C" w:rsidRPr="007C1F2C" w:rsidRDefault="007C1F2C" w:rsidP="00492FC9">
      <w:pPr>
        <w:spacing w:line="360" w:lineRule="auto"/>
        <w:jc w:val="center"/>
        <w:rPr>
          <w:rFonts w:ascii="Times New Roman" w:hAnsi="Times New Roman"/>
          <w:b/>
          <w:bCs/>
          <w:sz w:val="22"/>
          <w:szCs w:val="22"/>
        </w:rPr>
      </w:pPr>
    </w:p>
    <w:p w:rsidR="00492FC9" w:rsidRPr="007C1F2C" w:rsidRDefault="00492FC9" w:rsidP="00492FC9">
      <w:pPr>
        <w:spacing w:line="360" w:lineRule="auto"/>
        <w:jc w:val="center"/>
        <w:rPr>
          <w:rFonts w:ascii="Times New Roman" w:hAnsi="Times New Roman"/>
          <w:b/>
          <w:bCs/>
          <w:szCs w:val="22"/>
        </w:rPr>
      </w:pPr>
      <w:r w:rsidRPr="007C1F2C">
        <w:rPr>
          <w:rFonts w:ascii="Times New Roman" w:hAnsi="Times New Roman"/>
          <w:b/>
          <w:bCs/>
          <w:szCs w:val="22"/>
        </w:rPr>
        <w:t>ANEXO V – DECLARAÇÕES</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14"/>
        <w:jc w:val="left"/>
        <w:rPr>
          <w:rFonts w:ascii="Times New Roman" w:hAnsi="Times New Roman"/>
          <w:b/>
          <w:sz w:val="22"/>
          <w:szCs w:val="22"/>
        </w:rPr>
      </w:pPr>
      <w:r w:rsidRPr="007C1F2C">
        <w:rPr>
          <w:rFonts w:ascii="Times New Roman" w:hAnsi="Times New Roman"/>
          <w:b/>
          <w:color w:val="FF0000"/>
          <w:sz w:val="22"/>
          <w:szCs w:val="22"/>
        </w:rPr>
        <w:t xml:space="preserve">CONCORRÊNCIA ELETRÔNICA N° 00/2025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14" w:right="37"/>
        <w:rPr>
          <w:rFonts w:ascii="Times New Roman" w:hAnsi="Times New Roman"/>
          <w:sz w:val="22"/>
          <w:szCs w:val="22"/>
        </w:rPr>
      </w:pPr>
      <w:r w:rsidRPr="007C1F2C">
        <w:rPr>
          <w:rFonts w:ascii="Times New Roman" w:hAnsi="Times New Roman"/>
          <w:sz w:val="22"/>
          <w:szCs w:val="22"/>
        </w:rPr>
        <w:t xml:space="preserve">(razão social da licitante), CNPJ nº __________________, estabelecida no(a) ____________________________________, neste ato representada pelo(a) Sr.(a). ______________________________________ </w:t>
      </w:r>
      <w:r w:rsidRPr="007C1F2C">
        <w:rPr>
          <w:rFonts w:ascii="Times New Roman" w:hAnsi="Times New Roman"/>
          <w:sz w:val="22"/>
          <w:szCs w:val="22"/>
        </w:rPr>
        <w:tab/>
        <w:t xml:space="preserve">(representante </w:t>
      </w:r>
      <w:r w:rsidRPr="007C1F2C">
        <w:rPr>
          <w:rFonts w:ascii="Times New Roman" w:hAnsi="Times New Roman"/>
          <w:sz w:val="22"/>
          <w:szCs w:val="22"/>
        </w:rPr>
        <w:tab/>
        <w:t xml:space="preserve">da empresa e qualificação do mesmo, constando inclusive qual a função/cargo na empresa), portador(a) de CI/RG nº ____________, CPF nº ___________________,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sz w:val="22"/>
          <w:szCs w:val="22"/>
        </w:rPr>
      </w:pPr>
      <w:r w:rsidRPr="007C1F2C">
        <w:rPr>
          <w:rFonts w:ascii="Times New Roman" w:hAnsi="Times New Roman"/>
          <w:b/>
          <w:bCs/>
          <w:sz w:val="22"/>
          <w:szCs w:val="22"/>
        </w:rPr>
        <w:t>DECLARAÇÃO DE ENQUADRAMENTO COMO MICROEMPRESA OU EMPRESA DE PEQUENO PORTE:</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w:t>
      </w:r>
      <w:r w:rsidRPr="007C1F2C">
        <w:rPr>
          <w:rFonts w:ascii="Times New Roman" w:hAnsi="Times New Roman"/>
          <w:b/>
          <w:color w:val="FF0000"/>
          <w:sz w:val="22"/>
          <w:szCs w:val="22"/>
        </w:rPr>
        <w:t>(caso marque nos locais abaixo, MEI, ME E EPP)</w:t>
      </w:r>
      <w:r w:rsidRPr="007C1F2C">
        <w:rPr>
          <w:rFonts w:ascii="Times New Roman" w:hAnsi="Times New Roman"/>
          <w:sz w:val="22"/>
          <w:szCs w:val="22"/>
        </w:rPr>
        <w:t xml:space="preserve"> para fins de participação na presente licitação, que cumpre os requisitos estabelecidos na Lei Complementar nº. 123, de 14 de dezembro de 2006 e alterações, e está apta a usufruir do tratamento favorecido estabelecido nos artigos 42 ao 49 da referida Lei=, conforme suas alterações contidas na Lei 139 de 10 de novembro de 2011, para que possam usufruir do tratamento diferenciado previsto na referida Lei Complementar.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ainda, que não existe qualquer impedimento entre os previstos nos incisos do § 4º do artigo 3º da Lei Complementar nº. 123/2006 e alterações.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para fins de comprovação no Edital de Concorrência Pública eletrônica de Cacoal/RO, sob as sanções administrativas cabíveis e sob as penas da lei, que esta empresa, na presente data, é considerada: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ind w:left="24"/>
        <w:rPr>
          <w:rFonts w:ascii="Times New Roman" w:hAnsi="Times New Roman"/>
          <w:sz w:val="22"/>
          <w:szCs w:val="22"/>
        </w:rPr>
      </w:pPr>
      <w:proofErr w:type="gramStart"/>
      <w:r w:rsidRPr="007C1F2C">
        <w:rPr>
          <w:rFonts w:ascii="Times New Roman" w:hAnsi="Times New Roman"/>
          <w:b/>
          <w:sz w:val="22"/>
          <w:szCs w:val="22"/>
        </w:rPr>
        <w:t xml:space="preserve">(   </w:t>
      </w:r>
      <w:proofErr w:type="gramEnd"/>
      <w:r w:rsidRPr="007C1F2C">
        <w:rPr>
          <w:rFonts w:ascii="Times New Roman" w:hAnsi="Times New Roman"/>
          <w:b/>
          <w:sz w:val="22"/>
          <w:szCs w:val="22"/>
        </w:rPr>
        <w:t xml:space="preserve">) MICROEMPREENDEDOR INDIVIDUAL - MEI </w:t>
      </w:r>
    </w:p>
    <w:p w:rsidR="00492FC9" w:rsidRPr="007C1F2C" w:rsidRDefault="00492FC9" w:rsidP="00492FC9">
      <w:pPr>
        <w:spacing w:line="360" w:lineRule="auto"/>
        <w:ind w:left="14"/>
        <w:jc w:val="left"/>
        <w:rPr>
          <w:rFonts w:ascii="Times New Roman" w:hAnsi="Times New Roman"/>
          <w:sz w:val="22"/>
          <w:szCs w:val="22"/>
        </w:rPr>
      </w:pPr>
    </w:p>
    <w:p w:rsidR="00492FC9" w:rsidRPr="007C1F2C" w:rsidRDefault="00492FC9" w:rsidP="00492FC9">
      <w:pPr>
        <w:spacing w:line="360" w:lineRule="auto"/>
        <w:rPr>
          <w:rFonts w:ascii="Times New Roman" w:hAnsi="Times New Roman"/>
          <w:sz w:val="22"/>
          <w:szCs w:val="22"/>
        </w:rPr>
      </w:pPr>
      <w:proofErr w:type="gramStart"/>
      <w:r w:rsidRPr="007C1F2C">
        <w:rPr>
          <w:rFonts w:ascii="Times New Roman" w:hAnsi="Times New Roman"/>
          <w:b/>
          <w:sz w:val="22"/>
          <w:szCs w:val="22"/>
        </w:rPr>
        <w:t xml:space="preserve">(   </w:t>
      </w:r>
      <w:proofErr w:type="gramEnd"/>
      <w:r w:rsidRPr="007C1F2C">
        <w:rPr>
          <w:rFonts w:ascii="Times New Roman" w:hAnsi="Times New Roman"/>
          <w:b/>
          <w:sz w:val="22"/>
          <w:szCs w:val="22"/>
        </w:rPr>
        <w:t xml:space="preserve">) MICROEMPRESA - ME </w:t>
      </w:r>
    </w:p>
    <w:p w:rsidR="00492FC9" w:rsidRPr="007C1F2C" w:rsidRDefault="00492FC9" w:rsidP="00492FC9">
      <w:pPr>
        <w:spacing w:line="360" w:lineRule="auto"/>
        <w:ind w:left="14"/>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sz w:val="22"/>
          <w:szCs w:val="22"/>
        </w:rPr>
      </w:pPr>
      <w:proofErr w:type="gramStart"/>
      <w:r w:rsidRPr="007C1F2C">
        <w:rPr>
          <w:rFonts w:ascii="Times New Roman" w:hAnsi="Times New Roman"/>
          <w:b/>
          <w:bCs/>
          <w:sz w:val="22"/>
          <w:szCs w:val="22"/>
        </w:rPr>
        <w:t xml:space="preserve">(   </w:t>
      </w:r>
      <w:proofErr w:type="gramEnd"/>
      <w:r w:rsidRPr="007C1F2C">
        <w:rPr>
          <w:rFonts w:ascii="Times New Roman" w:hAnsi="Times New Roman"/>
          <w:b/>
          <w:bCs/>
          <w:sz w:val="22"/>
          <w:szCs w:val="22"/>
        </w:rPr>
        <w:t xml:space="preserve">) EMPRESA DE PEQUENO PORTE - EPP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rPr>
          <w:rFonts w:ascii="Times New Roman" w:hAnsi="Times New Roman"/>
          <w:sz w:val="22"/>
          <w:szCs w:val="22"/>
        </w:rPr>
      </w:pPr>
      <w:proofErr w:type="gramStart"/>
      <w:r w:rsidRPr="007C1F2C">
        <w:rPr>
          <w:rFonts w:ascii="Times New Roman" w:hAnsi="Times New Roman"/>
          <w:b/>
          <w:sz w:val="22"/>
          <w:szCs w:val="22"/>
        </w:rPr>
        <w:t xml:space="preserve">(  </w:t>
      </w:r>
      <w:proofErr w:type="gramEnd"/>
      <w:r w:rsidRPr="007C1F2C">
        <w:rPr>
          <w:rFonts w:ascii="Times New Roman" w:hAnsi="Times New Roman"/>
          <w:b/>
          <w:sz w:val="22"/>
          <w:szCs w:val="22"/>
        </w:rPr>
        <w:t xml:space="preserve">) NÃO SE DECLARA MICROEMPRESA PARA FINS DE USUFRUIR DOS BENEFICIOS DA LEI COMPLEMENTAR 123/2006. </w:t>
      </w:r>
    </w:p>
    <w:p w:rsidR="00492FC9" w:rsidRPr="007C1F2C" w:rsidRDefault="00492FC9" w:rsidP="00492FC9">
      <w:pPr>
        <w:tabs>
          <w:tab w:val="left" w:pos="9072"/>
        </w:tabs>
        <w:spacing w:line="360" w:lineRule="auto"/>
        <w:ind w:left="29"/>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sz w:val="22"/>
          <w:szCs w:val="22"/>
        </w:rPr>
      </w:pPr>
      <w:r w:rsidRPr="007C1F2C">
        <w:rPr>
          <w:rFonts w:ascii="Times New Roman" w:hAnsi="Times New Roman"/>
          <w:b/>
          <w:bCs/>
          <w:i/>
          <w:sz w:val="22"/>
          <w:szCs w:val="22"/>
        </w:rPr>
        <w:t xml:space="preserve">DECLARAÇÃO DE VISITA TÉCNICA: </w:t>
      </w:r>
    </w:p>
    <w:p w:rsidR="00492FC9" w:rsidRPr="007C1F2C" w:rsidRDefault="00492FC9" w:rsidP="00492FC9">
      <w:pPr>
        <w:tabs>
          <w:tab w:val="left" w:pos="9072"/>
        </w:tabs>
        <w:spacing w:line="360" w:lineRule="auto"/>
        <w:ind w:left="24"/>
        <w:rPr>
          <w:rFonts w:ascii="Times New Roman" w:hAnsi="Times New Roman"/>
          <w:sz w:val="22"/>
          <w:szCs w:val="22"/>
        </w:rPr>
      </w:pPr>
      <w:r w:rsidRPr="007C1F2C">
        <w:rPr>
          <w:rFonts w:ascii="Times New Roman" w:hAnsi="Times New Roman"/>
          <w:sz w:val="22"/>
          <w:szCs w:val="22"/>
        </w:rPr>
        <w:t xml:space="preserve">Declara, para fins de comprovação junto a presente Licitação, que o(a) Sr(a). (nome), inscrito(a) no CPF sob o nº (informar) e no RG nº (informar), representando a empresa, compareceu ao local onde será executado o objeto da Licitação nº (informar), </w:t>
      </w:r>
      <w:r w:rsidRPr="007C1F2C">
        <w:rPr>
          <w:rFonts w:ascii="Times New Roman" w:hAnsi="Times New Roman"/>
          <w:b/>
          <w:sz w:val="22"/>
          <w:szCs w:val="22"/>
          <w:u w:val="single" w:color="000000"/>
        </w:rPr>
        <w:t>tomando conhecimento de todas as condições e peculiaridades que possam, de qualquer forma, influir sobre o custo, preparação de documentos, proposta e execução do objeto da presente licitação.</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spacing w:line="360" w:lineRule="auto"/>
        <w:rPr>
          <w:rFonts w:ascii="Times New Roman" w:hAnsi="Times New Roman"/>
          <w:sz w:val="22"/>
          <w:szCs w:val="22"/>
        </w:rPr>
      </w:pPr>
      <w:r w:rsidRPr="007C1F2C">
        <w:rPr>
          <w:rFonts w:ascii="Times New Roman" w:hAnsi="Times New Roman"/>
          <w:sz w:val="22"/>
          <w:szCs w:val="22"/>
        </w:rPr>
        <w:t xml:space="preserve">*Obs. A empresa fica facultada realizar visita técnica, </w:t>
      </w:r>
      <w:r w:rsidRPr="007C1F2C">
        <w:rPr>
          <w:rFonts w:ascii="Times New Roman" w:hAnsi="Times New Roman"/>
          <w:i/>
          <w:sz w:val="22"/>
          <w:szCs w:val="22"/>
        </w:rPr>
        <w:t xml:space="preserve">porém deve apresentar declaração assinada pelo Represente Legal da Empresa </w:t>
      </w:r>
      <w:r w:rsidRPr="007C1F2C">
        <w:rPr>
          <w:rFonts w:ascii="Times New Roman" w:hAnsi="Times New Roman"/>
          <w:sz w:val="22"/>
          <w:szCs w:val="22"/>
        </w:rPr>
        <w:t xml:space="preserve">de que está ciente e tem conhecimento da área destinada à execução dos serviços, bem como das condições e do grau de dificuldade que estes possam oferecer, não se admitindo reclamações futuras advindas de dificuldades técnicas não detectadas para o cumprimento das obrigações do objeto desta licitação;  </w:t>
      </w:r>
    </w:p>
    <w:p w:rsidR="00492FC9" w:rsidRPr="007C1F2C" w:rsidRDefault="00492FC9" w:rsidP="00492FC9">
      <w:pPr>
        <w:spacing w:line="360" w:lineRule="auto"/>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 xml:space="preserve">DECLARAÇÃO DE PLENO CONHECIMENTO DO OBJETO:  </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que possui pleno conhecimento do objeto da presente Concorrência Pública Eletrônica, e concorda com todas as exigências contidas no Edital e anexos.  </w:t>
      </w:r>
    </w:p>
    <w:p w:rsidR="00492FC9" w:rsidRPr="007C1F2C" w:rsidRDefault="00492FC9" w:rsidP="00492FC9">
      <w:pPr>
        <w:spacing w:line="360" w:lineRule="auto"/>
        <w:ind w:left="29"/>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RESPONSABILIDADE:</w:t>
      </w:r>
    </w:p>
    <w:p w:rsidR="00492FC9" w:rsidRPr="007C1F2C" w:rsidRDefault="00492FC9" w:rsidP="00492FC9">
      <w:pPr>
        <w:spacing w:line="360" w:lineRule="auto"/>
        <w:ind w:left="14"/>
        <w:rPr>
          <w:rFonts w:ascii="Times New Roman" w:hAnsi="Times New Roman"/>
          <w:sz w:val="22"/>
          <w:szCs w:val="22"/>
        </w:rPr>
      </w:pPr>
      <w:r w:rsidRPr="007C1F2C">
        <w:rPr>
          <w:rFonts w:ascii="Times New Roman" w:hAnsi="Times New Roman"/>
          <w:sz w:val="22"/>
          <w:szCs w:val="22"/>
        </w:rPr>
        <w:t xml:space="preserve">Declara para fins de atendimento ao que consta do edital, do Município de Cacoal/RO que a empresa se responsabiliza pelas transações que forem efetuadas no sistema, assumindo como firme e verdadeiras.  </w:t>
      </w:r>
    </w:p>
    <w:p w:rsidR="00492FC9" w:rsidRPr="007C1F2C" w:rsidRDefault="00492FC9" w:rsidP="00492FC9">
      <w:pPr>
        <w:spacing w:line="360" w:lineRule="auto"/>
        <w:ind w:left="29"/>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QUE ATENDE AO DISPOSTO NO ART. 93 DA LEI Nº 8.213/1991:</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para os devidos fins, que não possui, em sua cadeia produtiva, empregados executando trabalho degradante ou forçado, observando o disposto nos incisos III e IV do art. 1º e no inciso III do art. 5º da Constituição Federal, e que atende à reserva de cargos prevista em lei para pessoa com deficiência ou para reabilitado da Previdência Social e às regras de acessibilidade previstas na legislação, conforme disposto no art. 93 da Lei nº 8.213/1992.  </w:t>
      </w:r>
    </w:p>
    <w:p w:rsidR="00492FC9" w:rsidRPr="007C1F2C" w:rsidRDefault="00492FC9" w:rsidP="00492FC9">
      <w:pPr>
        <w:spacing w:line="360" w:lineRule="auto"/>
        <w:ind w:left="29"/>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DECLARAÇÃO DE CUMPRIMENTO DO ART. 7º, XXXIII DA CF/88:</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 xml:space="preserve">Declara, sob as penas da lei, que nossa empresa não contrata menores de dezoito anos de idade em trabalho noturno, perigoso ou insalubre, nem menores de quatorze anos de idade, salvo na condição de aprendiz, cumprindo fielmente o disposto no inciso XXXIII do artigo 7º da Constituição Federal de 1988, declarando que caso atinja o quantitativo de funcionários observará a cota de aprendiz, caso caiba a empresa, na forma da Lei do Aprendiz, nº 10.097, de 19 de dezembro de 2000.  </w:t>
      </w:r>
    </w:p>
    <w:p w:rsidR="00492FC9" w:rsidRPr="007C1F2C" w:rsidRDefault="00492FC9" w:rsidP="00492FC9">
      <w:pPr>
        <w:spacing w:line="360" w:lineRule="auto"/>
        <w:ind w:left="29"/>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i/>
          <w:sz w:val="22"/>
          <w:szCs w:val="22"/>
        </w:rPr>
      </w:pPr>
      <w:r w:rsidRPr="007C1F2C">
        <w:rPr>
          <w:rFonts w:ascii="Times New Roman" w:hAnsi="Times New Roman"/>
          <w:b/>
          <w:i/>
          <w:sz w:val="22"/>
          <w:szCs w:val="22"/>
        </w:rPr>
        <w:t xml:space="preserve">DECLARAMOS QUE: </w:t>
      </w:r>
    </w:p>
    <w:p w:rsidR="00492FC9" w:rsidRPr="007C1F2C" w:rsidRDefault="00492FC9" w:rsidP="00EE1D9A">
      <w:pPr>
        <w:numPr>
          <w:ilvl w:val="0"/>
          <w:numId w:val="23"/>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Temos conhecimento da área destinada à execução dos serviços, bem como das condições e do grau de suas características e dificuldade que possam oferecer e não procederemos a reclamações futuras advindas de dificuldades técnicas não detectadas para o cumprimento das obrigações do objeto desta Licitação;  </w:t>
      </w:r>
    </w:p>
    <w:p w:rsidR="00492FC9" w:rsidRPr="007C1F2C" w:rsidRDefault="00492FC9" w:rsidP="00EE1D9A">
      <w:pPr>
        <w:numPr>
          <w:ilvl w:val="0"/>
          <w:numId w:val="23"/>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Sob as penas da lei, que até a presente data, inexistem fatos impeditivos para a habilitação de nossa empresa no presente processo licitatória e que estamos cientes da obrigatoriedade de declarar ocorrências posteriores;  </w:t>
      </w:r>
    </w:p>
    <w:p w:rsidR="00492FC9" w:rsidRPr="007C1F2C" w:rsidRDefault="00492FC9" w:rsidP="00EE1D9A">
      <w:pPr>
        <w:numPr>
          <w:ilvl w:val="0"/>
          <w:numId w:val="23"/>
        </w:numPr>
        <w:spacing w:line="360" w:lineRule="auto"/>
        <w:ind w:left="0" w:firstLine="14"/>
        <w:rPr>
          <w:rFonts w:ascii="Times New Roman" w:hAnsi="Times New Roman"/>
          <w:sz w:val="22"/>
          <w:szCs w:val="22"/>
        </w:rPr>
      </w:pPr>
      <w:r w:rsidRPr="007C1F2C">
        <w:rPr>
          <w:rFonts w:ascii="Times New Roman" w:hAnsi="Times New Roman"/>
          <w:sz w:val="22"/>
          <w:szCs w:val="22"/>
        </w:rPr>
        <w:t>Que o Sr</w:t>
      </w:r>
      <w:r w:rsidRPr="007C1F2C">
        <w:rPr>
          <w:rFonts w:ascii="Times New Roman" w:hAnsi="Times New Roman"/>
          <w:b/>
          <w:sz w:val="22"/>
          <w:szCs w:val="22"/>
        </w:rPr>
        <w:t>.(</w:t>
      </w:r>
      <w:r w:rsidRPr="007C1F2C">
        <w:rPr>
          <w:rFonts w:ascii="Times New Roman" w:hAnsi="Times New Roman"/>
          <w:b/>
          <w:sz w:val="22"/>
          <w:szCs w:val="22"/>
          <w:u w:val="single" w:color="000000"/>
        </w:rPr>
        <w:t>NOME, DOCUMENTO/NÚMERO E QUALIFICAÇÃO PROFISSIONAL</w:t>
      </w:r>
      <w:r w:rsidRPr="007C1F2C">
        <w:rPr>
          <w:rFonts w:ascii="Times New Roman" w:hAnsi="Times New Roman"/>
          <w:sz w:val="22"/>
          <w:szCs w:val="22"/>
        </w:rPr>
        <w:t xml:space="preserve">), detentor dos acervos aqui apresentados, faz/fará parte do quadro permanente da empresa e SERÁ O RESPONSÁVEL TÉCNICO pela execução da obra a qual se refere esta proposta e que o mesmo não possui vínculo com a </w:t>
      </w:r>
      <w:r w:rsidRPr="007C1F2C">
        <w:rPr>
          <w:rFonts w:ascii="Times New Roman" w:hAnsi="Times New Roman"/>
          <w:b/>
          <w:sz w:val="22"/>
          <w:szCs w:val="22"/>
        </w:rPr>
        <w:t xml:space="preserve">Prefeitura de Cacoal/RO;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Plena submissão às condições e exigências deste Edital, em todas as fases da licitação;  </w:t>
      </w:r>
    </w:p>
    <w:p w:rsidR="00492FC9" w:rsidRPr="007C1F2C" w:rsidRDefault="00492FC9" w:rsidP="00273D50">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estamos cientes das condições da Licitação, assumindo a responsabilidade pela autenticidade de todos os documentos apresentados e forneceremos todas as informações complementares solicitadas pelo órgão licitante;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Que a proposta apresentada foi elaborada de maneira independente pela Empresa (</w:t>
      </w:r>
      <w:r w:rsidRPr="007C1F2C">
        <w:rPr>
          <w:rFonts w:ascii="Times New Roman" w:hAnsi="Times New Roman"/>
          <w:b/>
          <w:sz w:val="22"/>
          <w:szCs w:val="22"/>
        </w:rPr>
        <w:t>Nome da empresa</w:t>
      </w:r>
      <w:r w:rsidRPr="007C1F2C">
        <w:rPr>
          <w:rFonts w:ascii="Times New Roman" w:hAnsi="Times New Roman"/>
          <w:sz w:val="22"/>
          <w:szCs w:val="22"/>
        </w:rPr>
        <w:t xml:space="preserve">), inscrita no CNPJ </w:t>
      </w:r>
      <w:r w:rsidRPr="007C1F2C">
        <w:rPr>
          <w:rFonts w:ascii="Times New Roman" w:hAnsi="Times New Roman"/>
          <w:b/>
          <w:sz w:val="22"/>
          <w:szCs w:val="22"/>
        </w:rPr>
        <w:t>XXXXX</w:t>
      </w:r>
      <w:r w:rsidRPr="007C1F2C">
        <w:rPr>
          <w:rFonts w:ascii="Times New Roman" w:hAnsi="Times New Roman"/>
          <w:sz w:val="22"/>
          <w:szCs w:val="22"/>
        </w:rPr>
        <w:t xml:space="preserve">, e que o conteúdo da proposta não foi, no todo ou em parte, direta ou indiretamente, informado ou discutido ou recebido de qualquer outro participante potencial ou de fato da presente licitação por qualquer meio ou por qualquer pessoa;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A intenção de apresentar a proposta de preços não foi informada e discutida com ou recebido de qualquer outro participante potencial ou de fato da presente licitação</w:t>
      </w:r>
      <w:r w:rsidRPr="007C1F2C">
        <w:rPr>
          <w:rFonts w:ascii="Times New Roman" w:hAnsi="Times New Roman"/>
          <w:b/>
          <w:sz w:val="22"/>
          <w:szCs w:val="22"/>
        </w:rPr>
        <w:t xml:space="preserve">, </w:t>
      </w:r>
      <w:r w:rsidRPr="007C1F2C">
        <w:rPr>
          <w:rFonts w:ascii="Times New Roman" w:hAnsi="Times New Roman"/>
          <w:sz w:val="22"/>
          <w:szCs w:val="22"/>
        </w:rPr>
        <w:t xml:space="preserve">por qualquer meio ou por qualquer pessoa;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não tentamos, por qualquer meio ou por qualquer pessoa, influir na decisão de qualquer outro participante potencial ou de fato da presente licitação quanto a participação ou não da referida licitação;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o conteúdo da proposta apresentada não será, no todo ou em parte, direta ou indiretamente, comunicado ou discutido com qualquer outro participante potencial ou de fato da presente licitação, antes da adjudicação do objeto da referida licitação;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Que o conteúdo da proposta apresentada não foi, no todo ou em parte, direta ou indiretamente, informado, discutido ou recebido por qualquer integrante da Superintendência de Licitações – SUPEL, antes da abertura oficial das propostas;</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lastRenderedPageBreak/>
        <w:t xml:space="preserve">A assunção de responsabilidade pela execução dos serviços e sujeição às condições estabelecidas no presente Edital;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temos pleno conhecimento de todos os aspectos relativos à licitação em causa e nossa plena concordância com as condições constantes no presente Edital e seus anexos;  </w:t>
      </w:r>
    </w:p>
    <w:p w:rsidR="00492FC9" w:rsidRPr="007C1F2C" w:rsidRDefault="00492FC9" w:rsidP="00127090">
      <w:pPr>
        <w:numPr>
          <w:ilvl w:val="0"/>
          <w:numId w:val="24"/>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 xml:space="preserve">Que cumpriremos fielmente as disposições concernentes a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  </w:t>
      </w:r>
    </w:p>
    <w:p w:rsidR="00492FC9" w:rsidRPr="007C1F2C" w:rsidRDefault="00492FC9" w:rsidP="00127090">
      <w:pPr>
        <w:numPr>
          <w:ilvl w:val="0"/>
          <w:numId w:val="24"/>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Que NÃO UTILIZAMOS em nosso quadro funcional a mão de obra de menores, nas idades e condições elencadas no inciso XXXIII, Art. 7º da Constituição</w:t>
      </w:r>
      <w:r w:rsidRPr="007C1F2C">
        <w:rPr>
          <w:rFonts w:ascii="Times New Roman" w:hAnsi="Times New Roman"/>
          <w:i/>
          <w:sz w:val="22"/>
          <w:szCs w:val="22"/>
        </w:rPr>
        <w:t xml:space="preserve"> Federal;</w:t>
      </w:r>
    </w:p>
    <w:p w:rsidR="00492FC9" w:rsidRPr="007C1F2C" w:rsidRDefault="00492FC9" w:rsidP="00127090">
      <w:pPr>
        <w:numPr>
          <w:ilvl w:val="0"/>
          <w:numId w:val="24"/>
        </w:numPr>
        <w:tabs>
          <w:tab w:val="left" w:pos="709"/>
        </w:tabs>
        <w:spacing w:line="360" w:lineRule="auto"/>
        <w:ind w:left="0" w:firstLine="14"/>
        <w:rPr>
          <w:rFonts w:ascii="Times New Roman" w:hAnsi="Times New Roman"/>
          <w:sz w:val="22"/>
          <w:szCs w:val="22"/>
        </w:rPr>
      </w:pPr>
      <w:r w:rsidRPr="007C1F2C">
        <w:rPr>
          <w:rFonts w:ascii="Times New Roman" w:hAnsi="Times New Roman"/>
          <w:sz w:val="22"/>
          <w:szCs w:val="22"/>
        </w:rPr>
        <w:t xml:space="preserve">Que concordamos em fornecer informações à Prefeitura de Cacoal, para fins de diligências quanto a regularidade fiscal, econômico-financeira, qualificação técnica e outra que se fazer necessária neste procedimento licitatório;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Reconhecemos o direito da Administração Pública de paralisar ou suspender a qualquer tempo, a execução dos serviços, mediante o pagamento único e exclusivo dos trabalhos já executados, na forma da Lei.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Concordamos em firmar o contrato para execução dos serviços relacionados na presente proposta, pelos respectivos preços, se para isso, formos notificados pelaPrefeitura de Cacoal / Secretaria Responsável;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A validade da proposta é de _____ dias (MÍNIMO 90 dias), contados a partir da data da apresentação da mesma;  </w:t>
      </w:r>
    </w:p>
    <w:p w:rsidR="00492FC9" w:rsidRPr="007C1F2C" w:rsidRDefault="00492FC9" w:rsidP="00EE1D9A">
      <w:pPr>
        <w:numPr>
          <w:ilvl w:val="0"/>
          <w:numId w:val="24"/>
        </w:numPr>
        <w:spacing w:line="360" w:lineRule="auto"/>
        <w:ind w:left="0" w:firstLine="14"/>
        <w:rPr>
          <w:rFonts w:ascii="Times New Roman" w:hAnsi="Times New Roman"/>
          <w:sz w:val="22"/>
          <w:szCs w:val="22"/>
        </w:rPr>
      </w:pPr>
      <w:r w:rsidRPr="007C1F2C">
        <w:rPr>
          <w:rFonts w:ascii="Times New Roman" w:hAnsi="Times New Roman"/>
          <w:sz w:val="22"/>
          <w:szCs w:val="22"/>
        </w:rPr>
        <w:t xml:space="preserve">Que estamos plenamente cientes do teor e da extensão destas declarações e que detém plenos poderes e informações para firmá-las.  </w:t>
      </w:r>
    </w:p>
    <w:p w:rsidR="00492FC9" w:rsidRPr="007C1F2C" w:rsidRDefault="00492FC9" w:rsidP="00492FC9">
      <w:pPr>
        <w:spacing w:line="360" w:lineRule="auto"/>
        <w:ind w:left="7"/>
        <w:jc w:val="left"/>
        <w:rPr>
          <w:rFonts w:ascii="Times New Roman" w:hAnsi="Times New Roman"/>
          <w:sz w:val="22"/>
          <w:szCs w:val="22"/>
        </w:rPr>
      </w:pPr>
    </w:p>
    <w:p w:rsidR="00492FC9" w:rsidRPr="007C1F2C" w:rsidRDefault="00492FC9" w:rsidP="00492FC9">
      <w:pPr>
        <w:pStyle w:val="PargrafodaLista"/>
        <w:numPr>
          <w:ilvl w:val="2"/>
          <w:numId w:val="13"/>
        </w:numPr>
        <w:tabs>
          <w:tab w:val="left" w:pos="426"/>
        </w:tabs>
        <w:spacing w:line="360" w:lineRule="auto"/>
        <w:ind w:left="0" w:firstLine="0"/>
        <w:rPr>
          <w:rFonts w:ascii="Times New Roman" w:hAnsi="Times New Roman"/>
          <w:b/>
          <w:bCs/>
          <w:i/>
          <w:iCs/>
          <w:sz w:val="22"/>
          <w:szCs w:val="22"/>
        </w:rPr>
      </w:pPr>
      <w:r w:rsidRPr="007C1F2C">
        <w:rPr>
          <w:rFonts w:ascii="Times New Roman" w:hAnsi="Times New Roman"/>
          <w:b/>
          <w:bCs/>
          <w:i/>
          <w:iCs/>
          <w:sz w:val="22"/>
          <w:szCs w:val="22"/>
        </w:rPr>
        <w:t xml:space="preserve">DECLARAÇÃO DE DISPONIBILIDADE DOS EQUIPAMENTOS/MÁQUINAS, DAS INSTALAÇÕES E DO PESSOAL TÉCNICO:  </w:t>
      </w:r>
    </w:p>
    <w:p w:rsidR="00492FC9" w:rsidRPr="007C1F2C" w:rsidRDefault="00492FC9" w:rsidP="00492FC9">
      <w:pPr>
        <w:spacing w:line="360" w:lineRule="auto"/>
        <w:ind w:left="24"/>
        <w:rPr>
          <w:rFonts w:ascii="Times New Roman" w:hAnsi="Times New Roman"/>
          <w:sz w:val="22"/>
          <w:szCs w:val="22"/>
        </w:rPr>
      </w:pPr>
      <w:r w:rsidRPr="007C1F2C">
        <w:rPr>
          <w:rFonts w:ascii="Times New Roman" w:hAnsi="Times New Roman"/>
          <w:sz w:val="22"/>
          <w:szCs w:val="22"/>
        </w:rPr>
        <w:t>Declara para fins de participação na presente licitação em epígrafe, que caso seja vencedora do certame, as instalações, os equipamentos/máquinas e o pessoal técnico, abaixo relacionados encontram-se disponíveis para execução dos serviços objeto da presente licitação, bem como, que o Sr:(</w:t>
      </w:r>
      <w:r w:rsidRPr="007C1F2C">
        <w:rPr>
          <w:rFonts w:ascii="Times New Roman" w:hAnsi="Times New Roman"/>
          <w:sz w:val="22"/>
          <w:szCs w:val="22"/>
          <w:u w:val="single" w:color="000000"/>
        </w:rPr>
        <w:t>indicar nome, n º de documento e qualificaçãoprofissional</w:t>
      </w:r>
      <w:r w:rsidRPr="007C1F2C">
        <w:rPr>
          <w:rFonts w:ascii="Times New Roman" w:hAnsi="Times New Roman"/>
          <w:sz w:val="22"/>
          <w:szCs w:val="22"/>
        </w:rPr>
        <w:t xml:space="preserve">), detentor dos acervos aqui apresentados, faz/fará parte do quadro permanente da empresa e será o responsável técnico pela obra a qual se refere esta proposta e que o mesmo não possui vínculo com a Prefeitura Municipal de Cacoal.  </w:t>
      </w:r>
    </w:p>
    <w:p w:rsidR="00492FC9" w:rsidRDefault="00492FC9" w:rsidP="00492FC9">
      <w:pPr>
        <w:spacing w:line="360" w:lineRule="auto"/>
        <w:ind w:left="7"/>
        <w:jc w:val="left"/>
        <w:rPr>
          <w:rFonts w:ascii="Times New Roman" w:hAnsi="Times New Roman"/>
          <w:sz w:val="22"/>
          <w:szCs w:val="22"/>
        </w:rPr>
      </w:pPr>
    </w:p>
    <w:p w:rsidR="007C6D2A" w:rsidRPr="007C1F2C" w:rsidRDefault="007C6D2A" w:rsidP="00492FC9">
      <w:pPr>
        <w:spacing w:line="360" w:lineRule="auto"/>
        <w:ind w:left="7"/>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i/>
          <w:iCs/>
          <w:sz w:val="22"/>
          <w:szCs w:val="22"/>
        </w:rPr>
      </w:pPr>
      <w:r w:rsidRPr="007C1F2C">
        <w:rPr>
          <w:rFonts w:ascii="Times New Roman" w:hAnsi="Times New Roman"/>
          <w:b/>
          <w:bCs/>
          <w:i/>
          <w:iCs/>
          <w:sz w:val="22"/>
          <w:szCs w:val="22"/>
        </w:rPr>
        <w:lastRenderedPageBreak/>
        <w:t xml:space="preserve">INSTALAÇÕES:  </w:t>
      </w:r>
    </w:p>
    <w:p w:rsidR="00492FC9" w:rsidRPr="007C1F2C" w:rsidRDefault="00492FC9" w:rsidP="00492FC9">
      <w:pPr>
        <w:spacing w:line="360" w:lineRule="auto"/>
        <w:rPr>
          <w:rFonts w:ascii="Times New Roman" w:hAnsi="Times New Roman"/>
          <w:b/>
          <w:bCs/>
          <w:i/>
          <w:iCs/>
          <w:sz w:val="22"/>
          <w:szCs w:val="22"/>
        </w:rPr>
      </w:pPr>
    </w:p>
    <w:tbl>
      <w:tblPr>
        <w:tblStyle w:val="TableGrid"/>
        <w:tblW w:w="9219" w:type="dxa"/>
        <w:tblInd w:w="43" w:type="dxa"/>
        <w:tblCellMar>
          <w:top w:w="49" w:type="dxa"/>
          <w:left w:w="48" w:type="dxa"/>
          <w:right w:w="115" w:type="dxa"/>
        </w:tblCellMar>
        <w:tblLook w:val="04A0"/>
      </w:tblPr>
      <w:tblGrid>
        <w:gridCol w:w="5906"/>
        <w:gridCol w:w="3313"/>
      </w:tblGrid>
      <w:tr w:rsidR="00492FC9" w:rsidRPr="007C1F2C" w:rsidTr="00CC3C60">
        <w:trPr>
          <w:trHeight w:val="346"/>
        </w:trPr>
        <w:tc>
          <w:tcPr>
            <w:tcW w:w="5906"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jc w:val="center"/>
              <w:rPr>
                <w:rFonts w:ascii="Times New Roman" w:hAnsi="Times New Roman"/>
                <w:b/>
                <w:sz w:val="22"/>
                <w:szCs w:val="22"/>
              </w:rPr>
            </w:pPr>
            <w:r w:rsidRPr="007C1F2C">
              <w:rPr>
                <w:rFonts w:ascii="Times New Roman" w:hAnsi="Times New Roman"/>
                <w:b/>
                <w:sz w:val="22"/>
                <w:szCs w:val="22"/>
              </w:rPr>
              <w:t>DISCRIMINAÇÃO</w:t>
            </w:r>
          </w:p>
        </w:tc>
        <w:tc>
          <w:tcPr>
            <w:tcW w:w="3313"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jc w:val="center"/>
              <w:rPr>
                <w:rFonts w:ascii="Times New Roman" w:hAnsi="Times New Roman"/>
                <w:b/>
                <w:sz w:val="22"/>
                <w:szCs w:val="22"/>
              </w:rPr>
            </w:pPr>
            <w:r w:rsidRPr="007C1F2C">
              <w:rPr>
                <w:rFonts w:ascii="Times New Roman" w:hAnsi="Times New Roman"/>
                <w:b/>
                <w:sz w:val="22"/>
                <w:szCs w:val="22"/>
              </w:rPr>
              <w:t>OBSERVAÇÕES</w:t>
            </w:r>
          </w:p>
        </w:tc>
      </w:tr>
      <w:tr w:rsidR="00492FC9" w:rsidRPr="007C1F2C" w:rsidTr="00CC3C60">
        <w:trPr>
          <w:trHeight w:val="456"/>
        </w:trPr>
        <w:tc>
          <w:tcPr>
            <w:tcW w:w="5906"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jc w:val="left"/>
              <w:rPr>
                <w:rFonts w:ascii="Times New Roman" w:hAnsi="Times New Roman"/>
                <w:sz w:val="22"/>
                <w:szCs w:val="22"/>
              </w:rPr>
            </w:pPr>
            <w:r w:rsidRPr="007C1F2C">
              <w:rPr>
                <w:rFonts w:ascii="Times New Roman" w:hAnsi="Times New Roman"/>
                <w:sz w:val="22"/>
                <w:szCs w:val="22"/>
              </w:rPr>
              <w:t xml:space="preserve">** DESCRIÇÃO DO LOCAL DO DEPÓSITO/ESCRITÓRIO**  </w:t>
            </w:r>
          </w:p>
        </w:tc>
        <w:tc>
          <w:tcPr>
            <w:tcW w:w="3313"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jc w:val="left"/>
              <w:rPr>
                <w:rFonts w:ascii="Times New Roman" w:hAnsi="Times New Roman"/>
                <w:sz w:val="22"/>
                <w:szCs w:val="22"/>
              </w:rPr>
            </w:pPr>
          </w:p>
        </w:tc>
      </w:tr>
    </w:tbl>
    <w:p w:rsidR="00492FC9" w:rsidRPr="007C1F2C" w:rsidRDefault="00492FC9" w:rsidP="00492FC9">
      <w:pPr>
        <w:spacing w:line="360" w:lineRule="auto"/>
        <w:ind w:left="7"/>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i/>
          <w:iCs/>
          <w:sz w:val="22"/>
          <w:szCs w:val="22"/>
        </w:rPr>
      </w:pPr>
      <w:r w:rsidRPr="007C1F2C">
        <w:rPr>
          <w:rFonts w:ascii="Times New Roman" w:hAnsi="Times New Roman"/>
          <w:b/>
          <w:bCs/>
          <w:i/>
          <w:iCs/>
          <w:sz w:val="22"/>
          <w:szCs w:val="22"/>
        </w:rPr>
        <w:t>EQUIPAMENTOS/MÁQUINAS:</w:t>
      </w:r>
    </w:p>
    <w:tbl>
      <w:tblPr>
        <w:tblStyle w:val="TableGrid"/>
        <w:tblW w:w="9217" w:type="dxa"/>
        <w:tblInd w:w="43" w:type="dxa"/>
        <w:tblCellMar>
          <w:top w:w="51" w:type="dxa"/>
          <w:left w:w="46" w:type="dxa"/>
        </w:tblCellMar>
        <w:tblLook w:val="04A0"/>
      </w:tblPr>
      <w:tblGrid>
        <w:gridCol w:w="922"/>
        <w:gridCol w:w="3283"/>
        <w:gridCol w:w="2410"/>
        <w:gridCol w:w="1275"/>
        <w:gridCol w:w="1327"/>
      </w:tblGrid>
      <w:tr w:rsidR="00492FC9" w:rsidRPr="007C1F2C" w:rsidTr="00CC3C60">
        <w:trPr>
          <w:trHeight w:val="643"/>
        </w:trPr>
        <w:tc>
          <w:tcPr>
            <w:tcW w:w="922"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2"/>
              <w:jc w:val="center"/>
              <w:rPr>
                <w:rFonts w:ascii="Times New Roman" w:hAnsi="Times New Roman"/>
                <w:b/>
                <w:sz w:val="22"/>
                <w:szCs w:val="22"/>
              </w:rPr>
            </w:pPr>
            <w:r w:rsidRPr="007C1F2C">
              <w:rPr>
                <w:rFonts w:ascii="Times New Roman" w:hAnsi="Times New Roman"/>
                <w:b/>
                <w:sz w:val="22"/>
                <w:szCs w:val="22"/>
              </w:rPr>
              <w:t>QTDE</w:t>
            </w:r>
          </w:p>
        </w:tc>
        <w:tc>
          <w:tcPr>
            <w:tcW w:w="3283"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2"/>
              <w:jc w:val="center"/>
              <w:rPr>
                <w:rFonts w:ascii="Times New Roman" w:hAnsi="Times New Roman"/>
                <w:b/>
                <w:sz w:val="22"/>
                <w:szCs w:val="22"/>
              </w:rPr>
            </w:pPr>
            <w:r w:rsidRPr="007C1F2C">
              <w:rPr>
                <w:rFonts w:ascii="Times New Roman" w:hAnsi="Times New Roman"/>
                <w:b/>
                <w:sz w:val="22"/>
                <w:szCs w:val="22"/>
              </w:rPr>
              <w:t>ITEM</w:t>
            </w:r>
          </w:p>
        </w:tc>
        <w:tc>
          <w:tcPr>
            <w:tcW w:w="2410"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5"/>
              <w:jc w:val="center"/>
              <w:rPr>
                <w:rFonts w:ascii="Times New Roman" w:hAnsi="Times New Roman"/>
                <w:b/>
                <w:sz w:val="22"/>
                <w:szCs w:val="22"/>
              </w:rPr>
            </w:pPr>
            <w:r w:rsidRPr="007C1F2C">
              <w:rPr>
                <w:rFonts w:ascii="Times New Roman" w:hAnsi="Times New Roman"/>
                <w:b/>
                <w:sz w:val="22"/>
                <w:szCs w:val="22"/>
              </w:rPr>
              <w:t>MARCA/MODELO</w:t>
            </w:r>
          </w:p>
        </w:tc>
        <w:tc>
          <w:tcPr>
            <w:tcW w:w="1275"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jc w:val="center"/>
              <w:rPr>
                <w:rFonts w:ascii="Times New Roman" w:hAnsi="Times New Roman"/>
                <w:b/>
                <w:sz w:val="22"/>
                <w:szCs w:val="22"/>
              </w:rPr>
            </w:pPr>
            <w:r w:rsidRPr="007C1F2C">
              <w:rPr>
                <w:rFonts w:ascii="Times New Roman" w:hAnsi="Times New Roman"/>
                <w:b/>
                <w:sz w:val="22"/>
                <w:szCs w:val="22"/>
              </w:rPr>
              <w:t>ANO FAB.</w:t>
            </w:r>
          </w:p>
        </w:tc>
        <w:tc>
          <w:tcPr>
            <w:tcW w:w="1327"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5"/>
              <w:jc w:val="center"/>
              <w:rPr>
                <w:rFonts w:ascii="Times New Roman" w:hAnsi="Times New Roman"/>
                <w:b/>
                <w:sz w:val="22"/>
                <w:szCs w:val="22"/>
              </w:rPr>
            </w:pPr>
            <w:r w:rsidRPr="007C1F2C">
              <w:rPr>
                <w:rFonts w:ascii="Times New Roman" w:hAnsi="Times New Roman"/>
                <w:b/>
                <w:sz w:val="22"/>
                <w:szCs w:val="22"/>
              </w:rPr>
              <w:t>CAP/POT</w:t>
            </w:r>
          </w:p>
        </w:tc>
      </w:tr>
      <w:tr w:rsidR="00492FC9" w:rsidRPr="007C1F2C" w:rsidTr="00CC3C60">
        <w:trPr>
          <w:trHeight w:val="350"/>
        </w:trPr>
        <w:tc>
          <w:tcPr>
            <w:tcW w:w="922"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2"/>
              <w:jc w:val="left"/>
              <w:rPr>
                <w:rFonts w:ascii="Times New Roman" w:hAnsi="Times New Roman"/>
                <w:sz w:val="22"/>
                <w:szCs w:val="22"/>
              </w:rPr>
            </w:pPr>
          </w:p>
        </w:tc>
        <w:tc>
          <w:tcPr>
            <w:tcW w:w="3283"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2"/>
              <w:jc w:val="left"/>
              <w:rPr>
                <w:rFonts w:ascii="Times New Roman" w:hAnsi="Times New Roman"/>
                <w:sz w:val="22"/>
                <w:szCs w:val="22"/>
              </w:rPr>
            </w:pPr>
          </w:p>
        </w:tc>
        <w:tc>
          <w:tcPr>
            <w:tcW w:w="2410"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5"/>
              <w:jc w:val="left"/>
              <w:rPr>
                <w:rFonts w:ascii="Times New Roman" w:hAnsi="Times New Roman"/>
                <w:sz w:val="22"/>
                <w:szCs w:val="22"/>
              </w:rPr>
            </w:pPr>
          </w:p>
        </w:tc>
        <w:tc>
          <w:tcPr>
            <w:tcW w:w="1275"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jc w:val="left"/>
              <w:rPr>
                <w:rFonts w:ascii="Times New Roman" w:hAnsi="Times New Roman"/>
                <w:sz w:val="22"/>
                <w:szCs w:val="22"/>
              </w:rPr>
            </w:pPr>
          </w:p>
        </w:tc>
        <w:tc>
          <w:tcPr>
            <w:tcW w:w="1327"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5"/>
              <w:jc w:val="left"/>
              <w:rPr>
                <w:rFonts w:ascii="Times New Roman" w:hAnsi="Times New Roman"/>
                <w:sz w:val="22"/>
                <w:szCs w:val="22"/>
              </w:rPr>
            </w:pPr>
          </w:p>
        </w:tc>
      </w:tr>
    </w:tbl>
    <w:p w:rsidR="00492FC9" w:rsidRPr="007C1F2C" w:rsidRDefault="00492FC9" w:rsidP="00492FC9">
      <w:pPr>
        <w:spacing w:line="360" w:lineRule="auto"/>
        <w:ind w:left="7"/>
        <w:jc w:val="left"/>
        <w:rPr>
          <w:rFonts w:ascii="Times New Roman" w:hAnsi="Times New Roman"/>
          <w:sz w:val="22"/>
          <w:szCs w:val="22"/>
        </w:rPr>
      </w:pPr>
    </w:p>
    <w:p w:rsidR="00492FC9" w:rsidRPr="007C1F2C" w:rsidRDefault="00492FC9" w:rsidP="00492FC9">
      <w:pPr>
        <w:spacing w:line="360" w:lineRule="auto"/>
        <w:rPr>
          <w:rFonts w:ascii="Times New Roman" w:hAnsi="Times New Roman"/>
          <w:b/>
          <w:bCs/>
          <w:i/>
          <w:iCs/>
          <w:sz w:val="22"/>
          <w:szCs w:val="22"/>
        </w:rPr>
      </w:pPr>
      <w:r w:rsidRPr="007C1F2C">
        <w:rPr>
          <w:rFonts w:ascii="Times New Roman" w:hAnsi="Times New Roman"/>
          <w:b/>
          <w:bCs/>
          <w:i/>
          <w:iCs/>
          <w:sz w:val="22"/>
          <w:szCs w:val="22"/>
        </w:rPr>
        <w:t xml:space="preserve">PESSOAL:  </w:t>
      </w:r>
    </w:p>
    <w:tbl>
      <w:tblPr>
        <w:tblStyle w:val="TableGrid"/>
        <w:tblW w:w="9176" w:type="dxa"/>
        <w:tblInd w:w="43" w:type="dxa"/>
        <w:tblCellMar>
          <w:top w:w="13" w:type="dxa"/>
          <w:bottom w:w="43" w:type="dxa"/>
          <w:right w:w="5" w:type="dxa"/>
        </w:tblCellMar>
        <w:tblLook w:val="04A0"/>
      </w:tblPr>
      <w:tblGrid>
        <w:gridCol w:w="1672"/>
        <w:gridCol w:w="5245"/>
        <w:gridCol w:w="25"/>
        <w:gridCol w:w="2234"/>
      </w:tblGrid>
      <w:tr w:rsidR="00492FC9" w:rsidRPr="007C1F2C" w:rsidTr="00CC3C60">
        <w:trPr>
          <w:trHeight w:val="346"/>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center"/>
              <w:rPr>
                <w:rFonts w:ascii="Times New Roman" w:hAnsi="Times New Roman"/>
                <w:b/>
                <w:sz w:val="22"/>
                <w:szCs w:val="22"/>
              </w:rPr>
            </w:pPr>
            <w:r w:rsidRPr="007C1F2C">
              <w:rPr>
                <w:rFonts w:ascii="Times New Roman" w:hAnsi="Times New Roman"/>
                <w:b/>
                <w:sz w:val="22"/>
                <w:szCs w:val="22"/>
              </w:rPr>
              <w:t>QTDE</w:t>
            </w:r>
          </w:p>
        </w:tc>
        <w:tc>
          <w:tcPr>
            <w:tcW w:w="5245" w:type="dxa"/>
            <w:tcBorders>
              <w:top w:val="single" w:sz="4" w:space="0" w:color="000000"/>
              <w:left w:val="single" w:sz="4" w:space="0" w:color="000000"/>
              <w:bottom w:val="single" w:sz="4" w:space="0" w:color="000000"/>
              <w:right w:val="nil"/>
            </w:tcBorders>
          </w:tcPr>
          <w:p w:rsidR="00492FC9" w:rsidRPr="007C1F2C" w:rsidRDefault="00492FC9" w:rsidP="00CC3C60">
            <w:pPr>
              <w:spacing w:line="360" w:lineRule="auto"/>
              <w:ind w:left="48"/>
              <w:jc w:val="center"/>
              <w:rPr>
                <w:rFonts w:ascii="Times New Roman" w:hAnsi="Times New Roman"/>
                <w:b/>
                <w:sz w:val="22"/>
                <w:szCs w:val="22"/>
              </w:rPr>
            </w:pPr>
            <w:r w:rsidRPr="007C1F2C">
              <w:rPr>
                <w:rFonts w:ascii="Times New Roman" w:hAnsi="Times New Roman"/>
                <w:b/>
                <w:sz w:val="22"/>
                <w:szCs w:val="22"/>
              </w:rPr>
              <w:t>QUALIFICAÇÃO</w:t>
            </w:r>
          </w:p>
        </w:tc>
        <w:tc>
          <w:tcPr>
            <w:tcW w:w="25" w:type="dxa"/>
            <w:tcBorders>
              <w:top w:val="single" w:sz="4" w:space="0" w:color="000000"/>
              <w:left w:val="nil"/>
              <w:bottom w:val="single" w:sz="4" w:space="0" w:color="000000"/>
              <w:right w:val="single" w:sz="4" w:space="0" w:color="000000"/>
            </w:tcBorders>
          </w:tcPr>
          <w:p w:rsidR="00492FC9" w:rsidRPr="007C1F2C" w:rsidRDefault="00492FC9" w:rsidP="00CC3C60">
            <w:pPr>
              <w:spacing w:line="360" w:lineRule="auto"/>
              <w:jc w:val="center"/>
              <w:rPr>
                <w:rFonts w:ascii="Times New Roman" w:hAnsi="Times New Roman"/>
                <w:b/>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center"/>
              <w:rPr>
                <w:rFonts w:ascii="Times New Roman" w:hAnsi="Times New Roman"/>
                <w:b/>
                <w:sz w:val="22"/>
                <w:szCs w:val="22"/>
              </w:rPr>
            </w:pPr>
            <w:r w:rsidRPr="007C1F2C">
              <w:rPr>
                <w:rFonts w:ascii="Times New Roman" w:hAnsi="Times New Roman"/>
                <w:b/>
                <w:sz w:val="22"/>
                <w:szCs w:val="22"/>
              </w:rPr>
              <w:t>LOTAÇÃO</w:t>
            </w:r>
          </w:p>
        </w:tc>
      </w:tr>
      <w:tr w:rsidR="00492FC9" w:rsidRPr="007C1F2C" w:rsidTr="00CC3C60">
        <w:trPr>
          <w:trHeight w:val="458"/>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left"/>
              <w:rPr>
                <w:rFonts w:ascii="Times New Roman" w:hAnsi="Times New Roman"/>
                <w:sz w:val="22"/>
                <w:szCs w:val="22"/>
              </w:rPr>
            </w:pPr>
          </w:p>
        </w:tc>
        <w:tc>
          <w:tcPr>
            <w:tcW w:w="5245" w:type="dxa"/>
            <w:tcBorders>
              <w:top w:val="single" w:sz="4" w:space="0" w:color="000000"/>
              <w:left w:val="single" w:sz="4" w:space="0" w:color="000000"/>
              <w:bottom w:val="single" w:sz="4" w:space="0" w:color="000000"/>
              <w:right w:val="nil"/>
            </w:tcBorders>
          </w:tcPr>
          <w:p w:rsidR="00492FC9" w:rsidRPr="007C1F2C" w:rsidRDefault="00492FC9" w:rsidP="00CC3C60">
            <w:pPr>
              <w:spacing w:line="360" w:lineRule="auto"/>
              <w:ind w:left="48"/>
              <w:jc w:val="left"/>
              <w:rPr>
                <w:rFonts w:ascii="Times New Roman" w:hAnsi="Times New Roman"/>
                <w:sz w:val="22"/>
                <w:szCs w:val="22"/>
              </w:rPr>
            </w:pPr>
          </w:p>
        </w:tc>
        <w:tc>
          <w:tcPr>
            <w:tcW w:w="25" w:type="dxa"/>
            <w:tcBorders>
              <w:top w:val="single" w:sz="4" w:space="0" w:color="000000"/>
              <w:left w:val="nil"/>
              <w:bottom w:val="single" w:sz="4" w:space="0" w:color="000000"/>
              <w:right w:val="single" w:sz="4" w:space="0" w:color="000000"/>
            </w:tcBorders>
          </w:tcPr>
          <w:p w:rsidR="00492FC9" w:rsidRPr="007C1F2C" w:rsidRDefault="00492FC9" w:rsidP="00CC3C60">
            <w:pPr>
              <w:spacing w:line="360" w:lineRule="auto"/>
              <w:jc w:val="left"/>
              <w:rPr>
                <w:rFonts w:ascii="Times New Roman" w:hAnsi="Times New Roman"/>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left"/>
              <w:rPr>
                <w:rFonts w:ascii="Times New Roman" w:hAnsi="Times New Roman"/>
                <w:sz w:val="22"/>
                <w:szCs w:val="22"/>
              </w:rPr>
            </w:pPr>
          </w:p>
        </w:tc>
      </w:tr>
      <w:tr w:rsidR="00492FC9" w:rsidRPr="007C1F2C" w:rsidTr="00CC3C60">
        <w:trPr>
          <w:trHeight w:val="1168"/>
        </w:trPr>
        <w:tc>
          <w:tcPr>
            <w:tcW w:w="9176" w:type="dxa"/>
            <w:gridSpan w:val="4"/>
            <w:tcBorders>
              <w:top w:val="single" w:sz="4" w:space="0" w:color="000000"/>
              <w:left w:val="nil"/>
              <w:bottom w:val="single" w:sz="4" w:space="0" w:color="000000"/>
              <w:right w:val="nil"/>
            </w:tcBorders>
          </w:tcPr>
          <w:p w:rsidR="00492FC9" w:rsidRPr="007C1F2C" w:rsidRDefault="00492FC9" w:rsidP="00CC3C60">
            <w:pPr>
              <w:spacing w:line="360" w:lineRule="auto"/>
              <w:ind w:right="67" w:firstLine="92"/>
              <w:rPr>
                <w:rFonts w:ascii="Times New Roman" w:hAnsi="Times New Roman"/>
                <w:b/>
                <w:sz w:val="22"/>
                <w:szCs w:val="22"/>
              </w:rPr>
            </w:pPr>
          </w:p>
          <w:p w:rsidR="00492FC9" w:rsidRPr="007C1F2C" w:rsidRDefault="00492FC9" w:rsidP="00CC3C60">
            <w:pPr>
              <w:spacing w:line="360" w:lineRule="auto"/>
              <w:ind w:right="67"/>
              <w:rPr>
                <w:rFonts w:ascii="Times New Roman" w:hAnsi="Times New Roman"/>
                <w:b/>
                <w:sz w:val="22"/>
                <w:szCs w:val="22"/>
              </w:rPr>
            </w:pPr>
          </w:p>
          <w:p w:rsidR="00492FC9" w:rsidRPr="007C1F2C" w:rsidRDefault="00492FC9" w:rsidP="00CC3C60">
            <w:pPr>
              <w:spacing w:line="360" w:lineRule="auto"/>
              <w:ind w:right="67"/>
              <w:rPr>
                <w:rFonts w:ascii="Times New Roman" w:hAnsi="Times New Roman"/>
                <w:b/>
                <w:sz w:val="22"/>
                <w:szCs w:val="22"/>
              </w:rPr>
            </w:pPr>
            <w:r w:rsidRPr="007C1F2C">
              <w:rPr>
                <w:rFonts w:ascii="Times New Roman" w:hAnsi="Times New Roman"/>
                <w:b/>
                <w:sz w:val="22"/>
                <w:szCs w:val="22"/>
              </w:rPr>
              <w:t>REPONSÁIS TÉCNICOS DETENTORES DE ACERVO – CAT:</w:t>
            </w:r>
          </w:p>
        </w:tc>
      </w:tr>
      <w:tr w:rsidR="00492FC9" w:rsidRPr="007C1F2C" w:rsidTr="00CC3C60">
        <w:trPr>
          <w:trHeight w:val="346"/>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center"/>
              <w:rPr>
                <w:rFonts w:ascii="Times New Roman" w:hAnsi="Times New Roman"/>
                <w:b/>
                <w:sz w:val="22"/>
                <w:szCs w:val="22"/>
              </w:rPr>
            </w:pPr>
            <w:r w:rsidRPr="007C1F2C">
              <w:rPr>
                <w:rFonts w:ascii="Times New Roman" w:hAnsi="Times New Roman"/>
                <w:b/>
                <w:sz w:val="22"/>
                <w:szCs w:val="22"/>
              </w:rPr>
              <w:t>QTDE</w:t>
            </w:r>
          </w:p>
        </w:tc>
        <w:tc>
          <w:tcPr>
            <w:tcW w:w="5245" w:type="dxa"/>
            <w:tcBorders>
              <w:top w:val="single" w:sz="4" w:space="0" w:color="000000"/>
              <w:left w:val="single" w:sz="4" w:space="0" w:color="000000"/>
              <w:bottom w:val="single" w:sz="4" w:space="0" w:color="000000"/>
              <w:right w:val="nil"/>
            </w:tcBorders>
          </w:tcPr>
          <w:p w:rsidR="00492FC9" w:rsidRPr="007C1F2C" w:rsidRDefault="00492FC9" w:rsidP="00CC3C60">
            <w:pPr>
              <w:spacing w:line="360" w:lineRule="auto"/>
              <w:ind w:left="48"/>
              <w:jc w:val="center"/>
              <w:rPr>
                <w:rFonts w:ascii="Times New Roman" w:hAnsi="Times New Roman"/>
                <w:b/>
                <w:sz w:val="22"/>
                <w:szCs w:val="22"/>
              </w:rPr>
            </w:pPr>
            <w:r w:rsidRPr="007C1F2C">
              <w:rPr>
                <w:rFonts w:ascii="Times New Roman" w:hAnsi="Times New Roman"/>
                <w:b/>
                <w:sz w:val="22"/>
                <w:szCs w:val="22"/>
              </w:rPr>
              <w:t>QUALIFICAÇÃO</w:t>
            </w:r>
          </w:p>
        </w:tc>
        <w:tc>
          <w:tcPr>
            <w:tcW w:w="25" w:type="dxa"/>
            <w:tcBorders>
              <w:top w:val="single" w:sz="4" w:space="0" w:color="000000"/>
              <w:left w:val="nil"/>
              <w:bottom w:val="single" w:sz="4" w:space="0" w:color="000000"/>
              <w:right w:val="single" w:sz="4" w:space="0" w:color="000000"/>
            </w:tcBorders>
          </w:tcPr>
          <w:p w:rsidR="00492FC9" w:rsidRPr="007C1F2C" w:rsidRDefault="00492FC9" w:rsidP="00CC3C60">
            <w:pPr>
              <w:spacing w:line="360" w:lineRule="auto"/>
              <w:jc w:val="center"/>
              <w:rPr>
                <w:rFonts w:ascii="Times New Roman" w:hAnsi="Times New Roman"/>
                <w:b/>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center"/>
              <w:rPr>
                <w:rFonts w:ascii="Times New Roman" w:hAnsi="Times New Roman"/>
                <w:b/>
                <w:sz w:val="22"/>
                <w:szCs w:val="22"/>
              </w:rPr>
            </w:pPr>
            <w:r w:rsidRPr="007C1F2C">
              <w:rPr>
                <w:rFonts w:ascii="Times New Roman" w:hAnsi="Times New Roman"/>
                <w:b/>
                <w:sz w:val="22"/>
                <w:szCs w:val="22"/>
              </w:rPr>
              <w:t>LOTAÇÃO</w:t>
            </w:r>
          </w:p>
        </w:tc>
      </w:tr>
      <w:tr w:rsidR="00492FC9" w:rsidRPr="007C1F2C" w:rsidTr="00CC3C60">
        <w:trPr>
          <w:trHeight w:val="458"/>
        </w:trPr>
        <w:tc>
          <w:tcPr>
            <w:tcW w:w="1672"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left"/>
              <w:rPr>
                <w:rFonts w:ascii="Times New Roman" w:hAnsi="Times New Roman"/>
                <w:sz w:val="22"/>
                <w:szCs w:val="22"/>
              </w:rPr>
            </w:pPr>
          </w:p>
        </w:tc>
        <w:tc>
          <w:tcPr>
            <w:tcW w:w="5245" w:type="dxa"/>
            <w:tcBorders>
              <w:top w:val="single" w:sz="4" w:space="0" w:color="000000"/>
              <w:left w:val="single" w:sz="4" w:space="0" w:color="000000"/>
              <w:bottom w:val="single" w:sz="4" w:space="0" w:color="000000"/>
              <w:right w:val="nil"/>
            </w:tcBorders>
          </w:tcPr>
          <w:p w:rsidR="00492FC9" w:rsidRPr="007C1F2C" w:rsidRDefault="00492FC9" w:rsidP="00CC3C60">
            <w:pPr>
              <w:spacing w:line="360" w:lineRule="auto"/>
              <w:ind w:left="48"/>
              <w:jc w:val="left"/>
              <w:rPr>
                <w:rFonts w:ascii="Times New Roman" w:hAnsi="Times New Roman"/>
                <w:sz w:val="22"/>
                <w:szCs w:val="22"/>
              </w:rPr>
            </w:pPr>
          </w:p>
        </w:tc>
        <w:tc>
          <w:tcPr>
            <w:tcW w:w="25" w:type="dxa"/>
            <w:tcBorders>
              <w:top w:val="single" w:sz="4" w:space="0" w:color="000000"/>
              <w:left w:val="nil"/>
              <w:bottom w:val="single" w:sz="4" w:space="0" w:color="000000"/>
              <w:right w:val="single" w:sz="4" w:space="0" w:color="000000"/>
            </w:tcBorders>
          </w:tcPr>
          <w:p w:rsidR="00492FC9" w:rsidRPr="007C1F2C" w:rsidRDefault="00492FC9" w:rsidP="00CC3C60">
            <w:pPr>
              <w:spacing w:line="360" w:lineRule="auto"/>
              <w:jc w:val="left"/>
              <w:rPr>
                <w:rFonts w:ascii="Times New Roman" w:hAnsi="Times New Roman"/>
                <w:sz w:val="22"/>
                <w:szCs w:val="22"/>
              </w:rPr>
            </w:pPr>
          </w:p>
        </w:tc>
        <w:tc>
          <w:tcPr>
            <w:tcW w:w="2234" w:type="dxa"/>
            <w:tcBorders>
              <w:top w:val="single" w:sz="4" w:space="0" w:color="000000"/>
              <w:left w:val="single" w:sz="4" w:space="0" w:color="000000"/>
              <w:bottom w:val="single" w:sz="4" w:space="0" w:color="000000"/>
              <w:right w:val="single" w:sz="4" w:space="0" w:color="000000"/>
            </w:tcBorders>
          </w:tcPr>
          <w:p w:rsidR="00492FC9" w:rsidRPr="007C1F2C" w:rsidRDefault="00492FC9" w:rsidP="00CC3C60">
            <w:pPr>
              <w:spacing w:line="360" w:lineRule="auto"/>
              <w:ind w:left="48"/>
              <w:jc w:val="left"/>
              <w:rPr>
                <w:rFonts w:ascii="Times New Roman" w:hAnsi="Times New Roman"/>
                <w:sz w:val="22"/>
                <w:szCs w:val="22"/>
              </w:rPr>
            </w:pPr>
          </w:p>
        </w:tc>
      </w:tr>
    </w:tbl>
    <w:p w:rsidR="00492FC9" w:rsidRPr="007C1F2C" w:rsidRDefault="00492FC9" w:rsidP="00492FC9">
      <w:pPr>
        <w:spacing w:line="360" w:lineRule="auto"/>
        <w:jc w:val="left"/>
        <w:rPr>
          <w:rFonts w:ascii="Times New Roman" w:hAnsi="Times New Roman"/>
          <w:color w:val="FFFFFF" w:themeColor="background1"/>
          <w:sz w:val="22"/>
          <w:szCs w:val="22"/>
        </w:rPr>
      </w:pPr>
    </w:p>
    <w:p w:rsidR="00492FC9" w:rsidRPr="007C1F2C" w:rsidRDefault="00492FC9" w:rsidP="00492FC9">
      <w:pPr>
        <w:spacing w:line="360" w:lineRule="auto"/>
        <w:jc w:val="center"/>
        <w:rPr>
          <w:rFonts w:ascii="Times New Roman" w:hAnsi="Times New Roman"/>
          <w:b/>
          <w:sz w:val="22"/>
          <w:szCs w:val="22"/>
        </w:rPr>
      </w:pPr>
    </w:p>
    <w:p w:rsidR="00492FC9" w:rsidRPr="007C1F2C" w:rsidRDefault="00492FC9" w:rsidP="00492FC9">
      <w:pPr>
        <w:spacing w:line="360" w:lineRule="auto"/>
        <w:jc w:val="center"/>
        <w:rPr>
          <w:rFonts w:ascii="Times New Roman" w:hAnsi="Times New Roman"/>
          <w:b/>
          <w:sz w:val="22"/>
          <w:szCs w:val="22"/>
        </w:rPr>
      </w:pPr>
    </w:p>
    <w:p w:rsidR="00492FC9" w:rsidRPr="007C1F2C" w:rsidRDefault="00492FC9" w:rsidP="00492FC9">
      <w:pPr>
        <w:spacing w:line="360" w:lineRule="auto"/>
        <w:jc w:val="center"/>
        <w:rPr>
          <w:rFonts w:ascii="Times New Roman" w:hAnsi="Times New Roman"/>
          <w:b/>
          <w:sz w:val="22"/>
          <w:szCs w:val="22"/>
        </w:rPr>
      </w:pPr>
      <w:r w:rsidRPr="007C1F2C">
        <w:rPr>
          <w:rFonts w:ascii="Times New Roman" w:hAnsi="Times New Roman"/>
          <w:b/>
          <w:sz w:val="22"/>
          <w:szCs w:val="22"/>
        </w:rPr>
        <w:t xml:space="preserve">RAZÃO SOCIAL CNPJ DA EMPRESA </w:t>
      </w:r>
    </w:p>
    <w:p w:rsidR="00492FC9" w:rsidRPr="007C1F2C" w:rsidRDefault="00492FC9" w:rsidP="00492FC9">
      <w:pPr>
        <w:spacing w:line="360" w:lineRule="auto"/>
        <w:jc w:val="center"/>
        <w:rPr>
          <w:rFonts w:ascii="Times New Roman" w:hAnsi="Times New Roman"/>
          <w:b/>
          <w:bCs/>
          <w:sz w:val="22"/>
          <w:szCs w:val="22"/>
        </w:rPr>
      </w:pPr>
      <w:r w:rsidRPr="007C1F2C">
        <w:rPr>
          <w:rFonts w:ascii="Times New Roman" w:hAnsi="Times New Roman"/>
          <w:b/>
          <w:sz w:val="22"/>
          <w:szCs w:val="22"/>
        </w:rPr>
        <w:t>ASSINATURA DO REPRESENTANTE LEGAL</w:t>
      </w:r>
    </w:p>
    <w:p w:rsidR="00492FC9" w:rsidRPr="0043624E" w:rsidRDefault="00492FC9" w:rsidP="00492FC9">
      <w:pPr>
        <w:jc w:val="center"/>
        <w:rPr>
          <w:rFonts w:ascii="Times New Roman" w:hAnsi="Times New Roman"/>
          <w:b/>
          <w:bCs/>
          <w:sz w:val="22"/>
          <w:szCs w:val="22"/>
        </w:rPr>
      </w:pPr>
    </w:p>
    <w:p w:rsidR="00492FC9" w:rsidRDefault="00492FC9"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7C6D2A" w:rsidRDefault="007C6D2A" w:rsidP="00492FC9">
      <w:pPr>
        <w:spacing w:after="42" w:line="259" w:lineRule="auto"/>
        <w:ind w:left="24"/>
        <w:jc w:val="center"/>
        <w:rPr>
          <w:rFonts w:ascii="Times New Roman" w:hAnsi="Times New Roman"/>
          <w:b/>
          <w:sz w:val="22"/>
          <w:szCs w:val="22"/>
        </w:rPr>
      </w:pPr>
    </w:p>
    <w:p w:rsidR="00492FC9" w:rsidRDefault="00492FC9" w:rsidP="00492FC9">
      <w:pPr>
        <w:spacing w:after="42" w:line="259" w:lineRule="auto"/>
        <w:ind w:left="24"/>
        <w:jc w:val="center"/>
        <w:rPr>
          <w:rFonts w:ascii="Times New Roman" w:hAnsi="Times New Roman"/>
          <w:b/>
          <w:sz w:val="22"/>
          <w:szCs w:val="22"/>
        </w:rPr>
      </w:pPr>
    </w:p>
    <w:p w:rsidR="00492FC9" w:rsidRPr="006A61C2" w:rsidRDefault="00492FC9" w:rsidP="00492FC9">
      <w:pPr>
        <w:spacing w:after="42" w:line="259" w:lineRule="auto"/>
        <w:ind w:left="24"/>
        <w:jc w:val="center"/>
        <w:rPr>
          <w:rFonts w:ascii="Times New Roman" w:hAnsi="Times New Roman"/>
        </w:rPr>
      </w:pPr>
      <w:r w:rsidRPr="004C0698">
        <w:rPr>
          <w:rFonts w:ascii="Times New Roman" w:hAnsi="Times New Roman"/>
          <w:b/>
          <w:sz w:val="28"/>
        </w:rPr>
        <w:t>ANEXO VI – MODELO CARTA PROPOSTA</w:t>
      </w:r>
    </w:p>
    <w:p w:rsidR="00492FC9" w:rsidRPr="006A61C2" w:rsidRDefault="00492FC9" w:rsidP="00492FC9">
      <w:pPr>
        <w:spacing w:after="89" w:line="259" w:lineRule="auto"/>
        <w:ind w:left="82"/>
        <w:jc w:val="center"/>
        <w:rPr>
          <w:rFonts w:ascii="Times New Roman" w:hAnsi="Times New Roman"/>
        </w:rPr>
      </w:pPr>
    </w:p>
    <w:p w:rsidR="00492FC9" w:rsidRPr="006A61C2" w:rsidRDefault="00492FC9" w:rsidP="00492FC9">
      <w:pPr>
        <w:spacing w:line="259" w:lineRule="auto"/>
        <w:ind w:left="29"/>
        <w:jc w:val="left"/>
        <w:rPr>
          <w:rFonts w:ascii="Times New Roman" w:hAnsi="Times New Roman"/>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CARTA PROPOSTA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À </w:t>
      </w: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PREFEITURA MUNICIPAL DE CACOAL/RO </w:t>
      </w: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 xml:space="preserve">SUPERINTENDENCIA DE LICITAÇÕES - SUPEL </w:t>
      </w:r>
    </w:p>
    <w:p w:rsidR="00492FC9" w:rsidRDefault="00492FC9" w:rsidP="00492FC9">
      <w:pPr>
        <w:spacing w:line="360" w:lineRule="auto"/>
        <w:ind w:left="24"/>
        <w:rPr>
          <w:rFonts w:ascii="Times New Roman" w:hAnsi="Times New Roman"/>
          <w:b/>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b/>
          <w:sz w:val="22"/>
          <w:szCs w:val="22"/>
        </w:rPr>
        <w:t>CONCORRÊNCIA PÚBLICA ELETRONICA N°00/2025</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rPr>
          <w:rFonts w:ascii="Times New Roman" w:hAnsi="Times New Roman"/>
          <w:b/>
          <w:bCs/>
          <w:i/>
          <w:iCs/>
          <w:sz w:val="22"/>
          <w:szCs w:val="22"/>
        </w:rPr>
      </w:pPr>
      <w:r w:rsidRPr="0043624E">
        <w:rPr>
          <w:rFonts w:ascii="Times New Roman" w:hAnsi="Times New Roman"/>
          <w:b/>
          <w:bCs/>
          <w:i/>
          <w:iCs/>
          <w:sz w:val="22"/>
          <w:szCs w:val="22"/>
        </w:rPr>
        <w:t xml:space="preserve">Senhor Agente de Contratação,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(razão social da licitante), CNPJ nº __________________, estabelecida no(a) ____________________________________, neste ato representada pelo(a) Sr.(a). ______________________________________ (representante da empresa e qualificação do mesmo, constando inclusive qual a função/cargo na empresa), portador(a) de CI/RG nº ____________, CPF nº ___________________,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Encaminhamos ao Agente de Contratação designado, nossa Proposta em anexo, referente a Licitação em epígrafe, objetivando a execução dos serviços: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Nossa Proposta tem preço global fixado em R$ ________, compostos e irreajustáveis de acordo com exigências do Edital.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O prazo para execução dos serviços é de ______ dias (MÁXIMO 6 MESES), contados da ordem de serviços.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O prazo de validade de nossa proposta é de ______ dias, (MÍNIMO 90 dias) a partir da abertura da proposta.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Caso nos seja adjudicado o objeto da presente licitação, nos comprometemos a assinar o Contrato no prazo determinado no documento de convocação, indicando para esse fim o Sr. __________, Carteira </w:t>
      </w:r>
      <w:r w:rsidRPr="0043624E">
        <w:rPr>
          <w:rFonts w:ascii="Times New Roman" w:hAnsi="Times New Roman"/>
          <w:sz w:val="22"/>
          <w:szCs w:val="22"/>
        </w:rPr>
        <w:lastRenderedPageBreak/>
        <w:t xml:space="preserve">de Identidade nº. _______ expedida em __/__/____, Órgão Expedidor ______, CPF nº. ____________, Telefone: _____________, e-mail _________________, como representante legal desta empresa.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Informamos ainda, que os pagamentos deverão ser efetuados no Banco _______, Agência _____________ e Conta Corrente nº. ____________.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Por fim, declaramos que estamos de pleno acordo com todas as condições estabelecidas no Edital da licitação e seus anexos.  </w:t>
      </w:r>
    </w:p>
    <w:p w:rsidR="00492FC9" w:rsidRPr="0043624E" w:rsidRDefault="00492FC9" w:rsidP="00492FC9">
      <w:pPr>
        <w:spacing w:line="360" w:lineRule="auto"/>
        <w:ind w:left="24"/>
        <w:rPr>
          <w:rFonts w:ascii="Times New Roman" w:hAnsi="Times New Roman"/>
          <w:sz w:val="22"/>
          <w:szCs w:val="22"/>
        </w:rPr>
      </w:pPr>
    </w:p>
    <w:p w:rsidR="00492FC9" w:rsidRPr="0043624E" w:rsidRDefault="00492FC9" w:rsidP="00492FC9">
      <w:pPr>
        <w:spacing w:line="360" w:lineRule="auto"/>
        <w:ind w:left="24"/>
        <w:jc w:val="right"/>
        <w:rPr>
          <w:rFonts w:ascii="Times New Roman" w:hAnsi="Times New Roman"/>
          <w:sz w:val="22"/>
          <w:szCs w:val="22"/>
        </w:rPr>
      </w:pPr>
      <w:r w:rsidRPr="0043624E">
        <w:rPr>
          <w:rFonts w:ascii="Times New Roman" w:hAnsi="Times New Roman"/>
          <w:sz w:val="22"/>
          <w:szCs w:val="22"/>
        </w:rPr>
        <w:t xml:space="preserve">Cacoal/RO, ____ de _______de 2025.  </w:t>
      </w:r>
    </w:p>
    <w:p w:rsidR="00492FC9" w:rsidRPr="0043624E" w:rsidRDefault="00492FC9" w:rsidP="00492FC9">
      <w:pPr>
        <w:spacing w:line="360" w:lineRule="auto"/>
        <w:ind w:left="29"/>
        <w:jc w:val="left"/>
        <w:rPr>
          <w:rFonts w:ascii="Times New Roman" w:hAnsi="Times New Roman"/>
          <w:sz w:val="22"/>
          <w:szCs w:val="22"/>
        </w:rPr>
      </w:pPr>
    </w:p>
    <w:p w:rsidR="00492FC9" w:rsidRPr="0043624E" w:rsidRDefault="00492FC9" w:rsidP="00492FC9">
      <w:pPr>
        <w:spacing w:line="360" w:lineRule="auto"/>
        <w:ind w:left="24"/>
        <w:rPr>
          <w:rFonts w:ascii="Times New Roman" w:hAnsi="Times New Roman"/>
          <w:sz w:val="22"/>
          <w:szCs w:val="22"/>
        </w:rPr>
      </w:pPr>
      <w:r w:rsidRPr="0043624E">
        <w:rPr>
          <w:rFonts w:ascii="Times New Roman" w:hAnsi="Times New Roman"/>
          <w:sz w:val="22"/>
          <w:szCs w:val="22"/>
        </w:rPr>
        <w:t xml:space="preserve">Atenciosamente,  </w:t>
      </w:r>
    </w:p>
    <w:p w:rsidR="00492FC9" w:rsidRPr="0043624E" w:rsidRDefault="00492FC9" w:rsidP="00492FC9">
      <w:pPr>
        <w:spacing w:line="360" w:lineRule="auto"/>
        <w:jc w:val="left"/>
        <w:rPr>
          <w:rFonts w:ascii="Times New Roman" w:hAnsi="Times New Roman"/>
          <w:sz w:val="22"/>
          <w:szCs w:val="22"/>
        </w:rPr>
      </w:pPr>
    </w:p>
    <w:p w:rsidR="00492FC9" w:rsidRPr="0043624E" w:rsidRDefault="00492FC9" w:rsidP="00492FC9">
      <w:pPr>
        <w:spacing w:line="360" w:lineRule="auto"/>
        <w:jc w:val="center"/>
        <w:rPr>
          <w:rFonts w:ascii="Times New Roman" w:hAnsi="Times New Roman"/>
          <w:sz w:val="22"/>
          <w:szCs w:val="22"/>
        </w:rPr>
      </w:pPr>
      <w:r w:rsidRPr="0043624E">
        <w:rPr>
          <w:rFonts w:ascii="Times New Roman" w:hAnsi="Times New Roman"/>
          <w:sz w:val="22"/>
          <w:szCs w:val="22"/>
        </w:rPr>
        <w:t>RAZÃO SOCIAL CNPJ DA EMPRESA</w:t>
      </w:r>
    </w:p>
    <w:p w:rsidR="00492FC9" w:rsidRPr="0043624E" w:rsidRDefault="00492FC9" w:rsidP="00492FC9">
      <w:pPr>
        <w:spacing w:line="360" w:lineRule="auto"/>
        <w:jc w:val="center"/>
        <w:rPr>
          <w:rFonts w:ascii="Times New Roman" w:hAnsi="Times New Roman"/>
          <w:b/>
          <w:bCs/>
          <w:sz w:val="22"/>
          <w:szCs w:val="22"/>
        </w:rPr>
      </w:pPr>
      <w:r w:rsidRPr="0043624E">
        <w:rPr>
          <w:rFonts w:ascii="Times New Roman" w:hAnsi="Times New Roman"/>
          <w:sz w:val="22"/>
          <w:szCs w:val="22"/>
        </w:rPr>
        <w:t>ASSINATURA DO REPRESENTANTE LEGAL</w:t>
      </w:r>
    </w:p>
    <w:p w:rsidR="00492FC9" w:rsidRPr="0043624E" w:rsidRDefault="00492FC9" w:rsidP="00492FC9">
      <w:pPr>
        <w:spacing w:line="360" w:lineRule="auto"/>
        <w:jc w:val="left"/>
        <w:rPr>
          <w:rFonts w:ascii="Times New Roman" w:hAnsi="Times New Roman"/>
          <w:b/>
          <w:bCs/>
          <w:sz w:val="22"/>
          <w:szCs w:val="22"/>
        </w:rPr>
      </w:pPr>
    </w:p>
    <w:p w:rsidR="00492FC9" w:rsidRPr="0043624E" w:rsidRDefault="00492FC9" w:rsidP="00492FC9">
      <w:pPr>
        <w:spacing w:line="360" w:lineRule="auto"/>
        <w:jc w:val="left"/>
        <w:rPr>
          <w:rFonts w:ascii="Times New Roman" w:hAnsi="Times New Roman"/>
          <w:b/>
          <w:bCs/>
          <w:sz w:val="22"/>
          <w:szCs w:val="22"/>
        </w:rPr>
      </w:pPr>
    </w:p>
    <w:p w:rsidR="00492FC9" w:rsidRPr="0043624E" w:rsidRDefault="00492FC9" w:rsidP="00492FC9">
      <w:pPr>
        <w:spacing w:after="160" w:line="259" w:lineRule="auto"/>
        <w:jc w:val="left"/>
        <w:rPr>
          <w:rFonts w:ascii="Times New Roman" w:hAnsi="Times New Roman"/>
          <w:b/>
          <w:bCs/>
          <w:sz w:val="22"/>
          <w:szCs w:val="22"/>
        </w:rPr>
      </w:pPr>
      <w:r w:rsidRPr="0043624E">
        <w:rPr>
          <w:rFonts w:ascii="Times New Roman" w:hAnsi="Times New Roman"/>
          <w:b/>
          <w:bCs/>
          <w:sz w:val="22"/>
          <w:szCs w:val="22"/>
        </w:rPr>
        <w:br w:type="page"/>
      </w:r>
    </w:p>
    <w:p w:rsidR="00492FC9" w:rsidRDefault="00492FC9" w:rsidP="00492FC9">
      <w:pPr>
        <w:spacing w:after="160" w:line="259" w:lineRule="auto"/>
        <w:jc w:val="center"/>
        <w:rPr>
          <w:rFonts w:ascii="Times New Roman" w:hAnsi="Times New Roman"/>
          <w:b/>
          <w:bCs/>
          <w:i/>
          <w:iCs/>
          <w:sz w:val="28"/>
        </w:rPr>
      </w:pPr>
    </w:p>
    <w:p w:rsidR="00492FC9" w:rsidRPr="006A61C2" w:rsidRDefault="00492FC9" w:rsidP="00492FC9">
      <w:pPr>
        <w:spacing w:after="160" w:line="259" w:lineRule="auto"/>
        <w:jc w:val="center"/>
        <w:rPr>
          <w:rFonts w:ascii="Times New Roman" w:hAnsi="Times New Roman"/>
          <w:b/>
          <w:bCs/>
          <w:i/>
          <w:iCs/>
        </w:rPr>
      </w:pPr>
      <w:r w:rsidRPr="004C0698">
        <w:rPr>
          <w:rFonts w:ascii="Times New Roman" w:hAnsi="Times New Roman"/>
          <w:b/>
          <w:bCs/>
          <w:i/>
          <w:iCs/>
          <w:sz w:val="28"/>
        </w:rPr>
        <w:t>ANEXO VII - MINUTA DE CONTRATO</w:t>
      </w:r>
    </w:p>
    <w:p w:rsidR="00492FC9" w:rsidRPr="006A61C2" w:rsidRDefault="00492FC9" w:rsidP="00492FC9">
      <w:pPr>
        <w:spacing w:after="24" w:line="259" w:lineRule="auto"/>
        <w:ind w:left="29"/>
        <w:jc w:val="left"/>
        <w:rPr>
          <w:rFonts w:ascii="Times New Roman" w:hAnsi="Times New Roman"/>
        </w:rPr>
      </w:pP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PREFEITURA MUNICIPAL DE CACOAL/RO) por intermédio do .................................... (órgão contratante), com sede no(a) ....................................................., na cidade de Cacoal/RO, inscrito(a) no CNPJ sob o nº ................................, neste ato representado(a) pelo(a) ......................... (cargo e nome), doravante denominado CONTRATANTE, e o(a)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 inscrito(a) no CNPJ/MF sob o nº ............................, sediado(a) na ..................................., em ............................. doravante designado CONTRATADO, neste ato representado(a) por .................................. (nome e função no contratado), conforme atos constitutivos da empresa OU procuração apresentada nos autos, tendo em vista o que consta no Processo nº .............................. e em observância às disposições da Lei nº 14.133, de 1º de abril de 2021, e demais legislações aplicáveis, resolvem celebrar o presente Termo de Contrato, decorrente da Concorrência Pública n. .../..., mediante as cláusulas e condições a seguir enunciadas.  </w:t>
      </w:r>
    </w:p>
    <w:p w:rsidR="00492FC9" w:rsidRPr="00BA4F30" w:rsidRDefault="00492FC9" w:rsidP="00492FC9">
      <w:pPr>
        <w:spacing w:line="360" w:lineRule="auto"/>
        <w:rPr>
          <w:rFonts w:ascii="Times New Roman" w:hAnsi="Times New Roman"/>
          <w:sz w:val="22"/>
          <w:szCs w:val="22"/>
        </w:rPr>
      </w:pPr>
    </w:p>
    <w:p w:rsidR="00492FC9" w:rsidRPr="003803CF"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 xml:space="preserve">1. CLÁUSULA PRIMEIRA – </w:t>
      </w:r>
      <w:r w:rsidRPr="003803CF">
        <w:rPr>
          <w:rFonts w:ascii="Times New Roman" w:hAnsi="Times New Roman"/>
          <w:b/>
          <w:bCs/>
          <w:i/>
          <w:iCs/>
          <w:sz w:val="22"/>
          <w:szCs w:val="22"/>
        </w:rPr>
        <w:t xml:space="preserve">OBJETO (ART. 92, I E II):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1.1</w:t>
      </w:r>
      <w:r w:rsidRPr="00BA4F30">
        <w:rPr>
          <w:rFonts w:ascii="Times New Roman" w:hAnsi="Times New Roman"/>
          <w:sz w:val="22"/>
          <w:szCs w:val="22"/>
        </w:rPr>
        <w:t xml:space="preserve"> O objeto do presente instrumento é a contratação de serviços comuns de engenharia, nas condições estabelecidas no Projeto básico e edital.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Objeto da contratação:  </w:t>
      </w:r>
    </w:p>
    <w:tbl>
      <w:tblPr>
        <w:tblStyle w:val="TableGrid"/>
        <w:tblW w:w="9357" w:type="dxa"/>
        <w:tblInd w:w="41" w:type="dxa"/>
        <w:tblCellMar>
          <w:top w:w="42" w:type="dxa"/>
          <w:left w:w="106" w:type="dxa"/>
        </w:tblCellMar>
        <w:tblLook w:val="04A0"/>
      </w:tblPr>
      <w:tblGrid>
        <w:gridCol w:w="803"/>
        <w:gridCol w:w="3478"/>
        <w:gridCol w:w="3297"/>
        <w:gridCol w:w="1779"/>
      </w:tblGrid>
      <w:tr w:rsidR="00622883" w:rsidRPr="00BA4F30" w:rsidTr="00622883">
        <w:trPr>
          <w:trHeight w:val="357"/>
        </w:trPr>
        <w:tc>
          <w:tcPr>
            <w:tcW w:w="803" w:type="dxa"/>
            <w:tcBorders>
              <w:top w:val="single" w:sz="4" w:space="0" w:color="000000"/>
              <w:left w:val="single" w:sz="4" w:space="0" w:color="000000"/>
              <w:bottom w:val="single" w:sz="4" w:space="0" w:color="000000"/>
              <w:right w:val="single" w:sz="4" w:space="0" w:color="000000"/>
            </w:tcBorders>
          </w:tcPr>
          <w:p w:rsidR="00622883" w:rsidRPr="00BA4F30" w:rsidRDefault="00622883" w:rsidP="00CC3C60">
            <w:pPr>
              <w:rPr>
                <w:rFonts w:ascii="Times New Roman" w:hAnsi="Times New Roman"/>
                <w:sz w:val="22"/>
                <w:szCs w:val="22"/>
              </w:rPr>
            </w:pPr>
            <w:r w:rsidRPr="00BA4F30">
              <w:rPr>
                <w:rFonts w:ascii="Times New Roman" w:hAnsi="Times New Roman"/>
                <w:b/>
                <w:sz w:val="22"/>
                <w:szCs w:val="22"/>
              </w:rPr>
              <w:t>ITEM</w:t>
            </w:r>
          </w:p>
        </w:tc>
        <w:tc>
          <w:tcPr>
            <w:tcW w:w="6775" w:type="dxa"/>
            <w:gridSpan w:val="2"/>
            <w:tcBorders>
              <w:top w:val="single" w:sz="4" w:space="0" w:color="000000"/>
              <w:left w:val="single" w:sz="4" w:space="0" w:color="000000"/>
              <w:bottom w:val="single" w:sz="4" w:space="0" w:color="000000"/>
              <w:right w:val="single" w:sz="4" w:space="0" w:color="000000"/>
            </w:tcBorders>
          </w:tcPr>
          <w:p w:rsidR="00622883" w:rsidRPr="00BA4F30" w:rsidRDefault="00622883" w:rsidP="00CC3C60">
            <w:pPr>
              <w:rPr>
                <w:rFonts w:ascii="Times New Roman" w:hAnsi="Times New Roman"/>
                <w:sz w:val="22"/>
                <w:szCs w:val="22"/>
              </w:rPr>
            </w:pPr>
            <w:r w:rsidRPr="00BA4F30">
              <w:rPr>
                <w:rFonts w:ascii="Times New Roman" w:hAnsi="Times New Roman"/>
                <w:b/>
                <w:sz w:val="22"/>
                <w:szCs w:val="22"/>
              </w:rPr>
              <w:t>DESCRIÇÃO</w:t>
            </w:r>
          </w:p>
        </w:tc>
        <w:tc>
          <w:tcPr>
            <w:tcW w:w="1779" w:type="dxa"/>
            <w:tcBorders>
              <w:top w:val="single" w:sz="4" w:space="0" w:color="000000"/>
              <w:left w:val="single" w:sz="4" w:space="0" w:color="000000"/>
              <w:bottom w:val="single" w:sz="4" w:space="0" w:color="000000"/>
              <w:right w:val="single" w:sz="4" w:space="0" w:color="000000"/>
            </w:tcBorders>
          </w:tcPr>
          <w:p w:rsidR="00622883" w:rsidRPr="00BA4F30" w:rsidRDefault="00622883" w:rsidP="00622883">
            <w:pPr>
              <w:rPr>
                <w:rFonts w:ascii="Times New Roman" w:hAnsi="Times New Roman"/>
                <w:sz w:val="22"/>
                <w:szCs w:val="22"/>
              </w:rPr>
            </w:pPr>
            <w:r w:rsidRPr="00BA4F30">
              <w:rPr>
                <w:rFonts w:ascii="Times New Roman" w:hAnsi="Times New Roman"/>
                <w:b/>
                <w:sz w:val="22"/>
                <w:szCs w:val="22"/>
              </w:rPr>
              <w:t>VALORTOTAL</w:t>
            </w:r>
          </w:p>
        </w:tc>
      </w:tr>
      <w:tr w:rsidR="00622883" w:rsidRPr="00BA4F30" w:rsidTr="00622883">
        <w:trPr>
          <w:trHeight w:val="367"/>
        </w:trPr>
        <w:tc>
          <w:tcPr>
            <w:tcW w:w="803" w:type="dxa"/>
            <w:tcBorders>
              <w:top w:val="single" w:sz="4" w:space="0" w:color="000000"/>
              <w:left w:val="single" w:sz="4" w:space="0" w:color="000000"/>
              <w:bottom w:val="single" w:sz="4" w:space="0" w:color="000000"/>
              <w:right w:val="single" w:sz="4" w:space="0" w:color="000000"/>
            </w:tcBorders>
            <w:vAlign w:val="center"/>
          </w:tcPr>
          <w:p w:rsidR="00622883" w:rsidRPr="00BA4F30" w:rsidRDefault="00622883" w:rsidP="00CC3C60">
            <w:pPr>
              <w:rPr>
                <w:rFonts w:ascii="Times New Roman" w:hAnsi="Times New Roman"/>
                <w:sz w:val="22"/>
                <w:szCs w:val="22"/>
              </w:rPr>
            </w:pPr>
            <w:r w:rsidRPr="00BA4F30">
              <w:rPr>
                <w:rFonts w:ascii="Times New Roman" w:hAnsi="Times New Roman"/>
                <w:sz w:val="22"/>
                <w:szCs w:val="22"/>
              </w:rPr>
              <w:t xml:space="preserve">1  </w:t>
            </w:r>
          </w:p>
        </w:tc>
        <w:tc>
          <w:tcPr>
            <w:tcW w:w="6775" w:type="dxa"/>
            <w:gridSpan w:val="2"/>
            <w:tcBorders>
              <w:top w:val="single" w:sz="4" w:space="0" w:color="000000"/>
              <w:left w:val="single" w:sz="4" w:space="0" w:color="000000"/>
              <w:bottom w:val="single" w:sz="4" w:space="0" w:color="000000"/>
              <w:right w:val="single" w:sz="4" w:space="0" w:color="000000"/>
            </w:tcBorders>
            <w:vAlign w:val="center"/>
          </w:tcPr>
          <w:p w:rsidR="00622883" w:rsidRPr="00BA4F30" w:rsidRDefault="00622883" w:rsidP="00CC3C60">
            <w:pPr>
              <w:rPr>
                <w:rFonts w:ascii="Times New Roman" w:hAnsi="Times New Roman"/>
                <w:sz w:val="22"/>
                <w:szCs w:val="22"/>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622883" w:rsidRPr="00BA4F30" w:rsidRDefault="00622883" w:rsidP="00CC3C60">
            <w:pPr>
              <w:rPr>
                <w:rFonts w:ascii="Times New Roman" w:hAnsi="Times New Roman"/>
                <w:sz w:val="22"/>
                <w:szCs w:val="22"/>
              </w:rPr>
            </w:pPr>
          </w:p>
        </w:tc>
      </w:tr>
      <w:tr w:rsidR="00492FC9" w:rsidRPr="00BA4F30" w:rsidTr="00622883">
        <w:trPr>
          <w:trHeight w:val="230"/>
        </w:trPr>
        <w:tc>
          <w:tcPr>
            <w:tcW w:w="4281" w:type="dxa"/>
            <w:gridSpan w:val="2"/>
            <w:tcBorders>
              <w:top w:val="single" w:sz="4" w:space="0" w:color="000000"/>
              <w:left w:val="single" w:sz="4" w:space="0" w:color="000000"/>
              <w:bottom w:val="single" w:sz="4" w:space="0" w:color="000000"/>
              <w:right w:val="nil"/>
            </w:tcBorders>
          </w:tcPr>
          <w:p w:rsidR="00492FC9" w:rsidRPr="00BA4F30" w:rsidRDefault="00492FC9" w:rsidP="00CC3C60">
            <w:pPr>
              <w:rPr>
                <w:rFonts w:ascii="Times New Roman" w:hAnsi="Times New Roman"/>
                <w:sz w:val="22"/>
                <w:szCs w:val="22"/>
              </w:rPr>
            </w:pPr>
            <w:r w:rsidRPr="00BA4F30">
              <w:rPr>
                <w:rFonts w:ascii="Times New Roman" w:hAnsi="Times New Roman"/>
                <w:b/>
                <w:sz w:val="22"/>
                <w:szCs w:val="22"/>
              </w:rPr>
              <w:t xml:space="preserve">TOTAL </w:t>
            </w:r>
          </w:p>
        </w:tc>
        <w:tc>
          <w:tcPr>
            <w:tcW w:w="3297" w:type="dxa"/>
            <w:tcBorders>
              <w:top w:val="single" w:sz="4" w:space="0" w:color="000000"/>
              <w:left w:val="nil"/>
              <w:bottom w:val="single" w:sz="4" w:space="0" w:color="000000"/>
              <w:right w:val="single" w:sz="4" w:space="0" w:color="000000"/>
            </w:tcBorders>
          </w:tcPr>
          <w:p w:rsidR="00492FC9" w:rsidRPr="00BA4F30" w:rsidRDefault="00492FC9" w:rsidP="00CC3C60">
            <w:pPr>
              <w:rPr>
                <w:rFonts w:ascii="Times New Roman" w:hAnsi="Times New Roman"/>
                <w:sz w:val="22"/>
                <w:szCs w:val="22"/>
              </w:rPr>
            </w:pPr>
          </w:p>
        </w:tc>
        <w:tc>
          <w:tcPr>
            <w:tcW w:w="1779" w:type="dxa"/>
            <w:tcBorders>
              <w:top w:val="single" w:sz="4" w:space="0" w:color="000000"/>
              <w:left w:val="single" w:sz="4" w:space="0" w:color="000000"/>
              <w:bottom w:val="single" w:sz="4" w:space="0" w:color="000000"/>
              <w:right w:val="single" w:sz="4" w:space="0" w:color="000000"/>
            </w:tcBorders>
          </w:tcPr>
          <w:p w:rsidR="00492FC9" w:rsidRPr="00BA4F30" w:rsidRDefault="00622883" w:rsidP="00CC3C60">
            <w:pPr>
              <w:rPr>
                <w:rFonts w:ascii="Times New Roman" w:hAnsi="Times New Roman"/>
                <w:sz w:val="22"/>
                <w:szCs w:val="22"/>
              </w:rPr>
            </w:pPr>
            <w:r>
              <w:rPr>
                <w:rFonts w:ascii="Times New Roman" w:hAnsi="Times New Roman"/>
                <w:sz w:val="22"/>
                <w:szCs w:val="22"/>
              </w:rPr>
              <w:t>R$</w:t>
            </w:r>
          </w:p>
        </w:tc>
      </w:tr>
    </w:tbl>
    <w:p w:rsidR="00492FC9" w:rsidRPr="00BA4F30" w:rsidRDefault="00492FC9" w:rsidP="00492FC9">
      <w:pPr>
        <w:rPr>
          <w:rFonts w:ascii="Times New Roman" w:hAnsi="Times New Roman"/>
          <w:sz w:val="22"/>
          <w:szCs w:val="22"/>
        </w:rPr>
      </w:pP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1.2</w:t>
      </w:r>
      <w:r w:rsidRPr="00BA4F30">
        <w:rPr>
          <w:rFonts w:ascii="Times New Roman" w:hAnsi="Times New Roman"/>
          <w:sz w:val="22"/>
          <w:szCs w:val="22"/>
        </w:rPr>
        <w:t xml:space="preserve"> Vinculam esta contratação, independentemente de transcrição: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 Projeto Básico;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 edital de Concorrência Pública eletrônica e seus anexos;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Os projetos de engenharia e memorial descritivo;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planilha de composição de custos e proposta do contratado.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1.3</w:t>
      </w:r>
      <w:r w:rsidRPr="00BA4F30">
        <w:rPr>
          <w:rFonts w:ascii="Times New Roman" w:hAnsi="Times New Roman"/>
          <w:sz w:val="22"/>
          <w:szCs w:val="22"/>
        </w:rPr>
        <w:t xml:space="preserve"> O regime de execução é o de empreitada por preço global.  </w:t>
      </w:r>
    </w:p>
    <w:p w:rsidR="00622883" w:rsidRDefault="00622883" w:rsidP="00492FC9">
      <w:pPr>
        <w:spacing w:line="360" w:lineRule="auto"/>
        <w:rPr>
          <w:rFonts w:ascii="Times New Roman" w:hAnsi="Times New Roman"/>
          <w:b/>
          <w:bCs/>
          <w:i/>
          <w:iCs/>
          <w:sz w:val="22"/>
          <w:szCs w:val="22"/>
        </w:rPr>
      </w:pPr>
    </w:p>
    <w:p w:rsidR="00492FC9" w:rsidRPr="00BA4F30"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2. CLÁUSULA SEGUNDA – VIGÊNCIA E PRORROGAÇÃO</w:t>
      </w:r>
      <w:r>
        <w:rPr>
          <w:rFonts w:ascii="Times New Roman" w:hAnsi="Times New Roman"/>
          <w:b/>
          <w:bCs/>
          <w:i/>
          <w:iCs/>
          <w:sz w:val="22"/>
          <w:szCs w:val="22"/>
        </w:rPr>
        <w:t>:</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2.1</w:t>
      </w:r>
      <w:r w:rsidRPr="00BA4F30">
        <w:rPr>
          <w:rFonts w:ascii="Times New Roman" w:hAnsi="Times New Roman"/>
          <w:sz w:val="22"/>
          <w:szCs w:val="22"/>
        </w:rPr>
        <w:t xml:space="preserve"> O prazo de vigência da contratação é de 12 (doze) meses contados da publicação do extrato de contrato, </w:t>
      </w:r>
      <w:r w:rsidRPr="00BA4F30">
        <w:rPr>
          <w:rFonts w:ascii="Times New Roman" w:hAnsi="Times New Roman"/>
          <w:i/>
          <w:sz w:val="22"/>
          <w:szCs w:val="22"/>
        </w:rPr>
        <w:t xml:space="preserve">na forma </w:t>
      </w:r>
      <w:r w:rsidRPr="00BA4F30">
        <w:rPr>
          <w:rFonts w:ascii="Times New Roman" w:hAnsi="Times New Roman"/>
          <w:i/>
          <w:color w:val="0039BA"/>
          <w:sz w:val="22"/>
          <w:szCs w:val="22"/>
        </w:rPr>
        <w:t>do artigo 105 da Lei n° 14.133, de 2021</w:t>
      </w:r>
      <w:r w:rsidRPr="00BA4F30">
        <w:rPr>
          <w:rFonts w:ascii="Times New Roman" w:hAnsi="Times New Roman"/>
          <w:i/>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lastRenderedPageBreak/>
        <w:t xml:space="preserve">2.2. O prazo de vigência será automaticamente prorrogado, independentemente de termo aditivo, quando o objeto não for concluído no período firmado acima, ressalvadas as providências cabíveis no caso de culpa do contratado, previstas neste instrumento.  </w:t>
      </w:r>
    </w:p>
    <w:p w:rsidR="00622883" w:rsidRDefault="00622883" w:rsidP="00492FC9">
      <w:pPr>
        <w:spacing w:line="360" w:lineRule="auto"/>
        <w:rPr>
          <w:rFonts w:ascii="Times New Roman" w:hAnsi="Times New Roman"/>
          <w:b/>
          <w:bCs/>
          <w:i/>
          <w:iCs/>
          <w:sz w:val="22"/>
          <w:szCs w:val="22"/>
        </w:rPr>
      </w:pP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 xml:space="preserve">3. </w:t>
      </w:r>
      <w:r w:rsidRPr="00BA4F30">
        <w:rPr>
          <w:rFonts w:ascii="Times New Roman" w:hAnsi="Times New Roman"/>
          <w:b/>
          <w:bCs/>
          <w:i/>
          <w:iCs/>
          <w:sz w:val="22"/>
          <w:szCs w:val="22"/>
        </w:rPr>
        <w:t>CLÁUSULA TERCEIRA – MODELOS D</w:t>
      </w:r>
      <w:r>
        <w:rPr>
          <w:rFonts w:ascii="Times New Roman" w:hAnsi="Times New Roman"/>
          <w:b/>
          <w:bCs/>
          <w:i/>
          <w:iCs/>
          <w:sz w:val="22"/>
          <w:szCs w:val="22"/>
        </w:rPr>
        <w:t>E EXECUÇÃO E GESTÃO CONTRATUAIS:</w:t>
      </w:r>
    </w:p>
    <w:p w:rsidR="00492FC9" w:rsidRPr="00BA4F30" w:rsidRDefault="00492FC9" w:rsidP="00492FC9">
      <w:pPr>
        <w:spacing w:line="360" w:lineRule="auto"/>
        <w:rPr>
          <w:rFonts w:ascii="Times New Roman" w:hAnsi="Times New Roman"/>
          <w:i/>
          <w:iCs/>
          <w:sz w:val="22"/>
          <w:szCs w:val="22"/>
          <w:lang w:val="en-US"/>
        </w:rPr>
      </w:pPr>
      <w:r w:rsidRPr="00BA4F30">
        <w:rPr>
          <w:rFonts w:ascii="Times New Roman" w:hAnsi="Times New Roman"/>
          <w:i/>
          <w:iCs/>
          <w:sz w:val="22"/>
          <w:szCs w:val="22"/>
          <w:lang w:val="en-US"/>
        </w:rPr>
        <w:t xml:space="preserve">(art. 92, IV, VII e XVIII)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3.1</w:t>
      </w:r>
      <w:r w:rsidRPr="00BA4F30">
        <w:rPr>
          <w:rFonts w:ascii="Times New Roman" w:hAnsi="Times New Roman"/>
          <w:sz w:val="22"/>
          <w:szCs w:val="22"/>
        </w:rPr>
        <w:t xml:space="preserve"> O regime de execução contratual, os modelos de gestão e de execução, assim como os prazos e condições de conclusão, entrega, observação e recebimento do objeto constam no Projeto Básico, anexo a este Contrato.  </w:t>
      </w:r>
    </w:p>
    <w:p w:rsidR="00622883" w:rsidRDefault="00622883" w:rsidP="00492FC9">
      <w:pPr>
        <w:spacing w:line="360" w:lineRule="auto"/>
        <w:rPr>
          <w:rFonts w:ascii="Times New Roman" w:hAnsi="Times New Roman"/>
          <w:b/>
          <w:bCs/>
          <w:i/>
          <w:iCs/>
          <w:sz w:val="22"/>
          <w:szCs w:val="22"/>
        </w:rPr>
      </w:pP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 xml:space="preserve">4. </w:t>
      </w:r>
      <w:r w:rsidRPr="00BA4F30">
        <w:rPr>
          <w:rFonts w:ascii="Times New Roman" w:hAnsi="Times New Roman"/>
          <w:b/>
          <w:bCs/>
          <w:i/>
          <w:iCs/>
          <w:sz w:val="22"/>
          <w:szCs w:val="22"/>
        </w:rPr>
        <w:t>CL</w:t>
      </w:r>
      <w:r>
        <w:rPr>
          <w:rFonts w:ascii="Times New Roman" w:hAnsi="Times New Roman"/>
          <w:b/>
          <w:bCs/>
          <w:i/>
          <w:iCs/>
          <w:sz w:val="22"/>
          <w:szCs w:val="22"/>
        </w:rPr>
        <w:t>ÁUSULA QUARTA – SUBCONTRATAÇÃO:</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4.1</w:t>
      </w:r>
      <w:r w:rsidRPr="00BA4F30">
        <w:rPr>
          <w:rFonts w:ascii="Times New Roman" w:hAnsi="Times New Roman"/>
          <w:sz w:val="22"/>
          <w:szCs w:val="22"/>
        </w:rPr>
        <w:t xml:space="preserve"> É permitida a subcontratação parcial do objeto, até o limite de 30% (trinta por cento) do valor total do contrato, nas seguintes condições: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Não caracteriza a subcontratação de serviços a instalação, aplicação ou montagem de materiais, equipamentos ou aparelhos cuja aquisição pressuponha a execução dos trabalhos pelo fornecedor.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subcontratação depende de autorização prévia do Contratante, a quem incumbe avaliar se a subcontratada cumpre os requisitos de qualificação técnica necessários para a execução do objeto.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Sempre que for exigível, a empresa CONTRATADA deverá apresentar à Administração a capacidade técnica do subcontratado, considerando as condições previstas no edital.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Não será admitida a subcontratação exclusiva de mão de obra.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É Vedada a subcontratação de pessoa física ou jurídica, se aquela ou os dirigentes desta mantiverem vínculo de natureza técnica, comercial, econômica, financeira, trabalhista com dirigente do órgão ou entidade da Prefeitura Municipal de Cacoal ou com agente público que desempenhe função na Concorrência Eletrônica ou atue na fiscalização ou na gestão do contrato, ou se deles forem cônjuge, companheiro ou parente em linha reta, colateral, ou por afinidade, até o terceiro grau, conforme determinação do § 3º do art. 122, da Lei nº 14.133/2021.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As empresas subcontratadas, no que concerne aos seus empregados alocados na obra, estarão sujeitas às mesmas regras e exigências aplicáveis à Contratada, incumbindo a esta última todas as providências no sentido do seu cumprimento.  </w:t>
      </w:r>
    </w:p>
    <w:p w:rsidR="00622883" w:rsidRDefault="00622883" w:rsidP="00492FC9">
      <w:pPr>
        <w:spacing w:line="360" w:lineRule="auto"/>
        <w:rPr>
          <w:rFonts w:ascii="Times New Roman" w:hAnsi="Times New Roman"/>
          <w:b/>
          <w:bCs/>
          <w:i/>
          <w:iCs/>
          <w:sz w:val="22"/>
          <w:szCs w:val="22"/>
        </w:rPr>
      </w:pP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5. CLÁUSULA QUINTA – PREÇO:</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5.1</w:t>
      </w:r>
      <w:r w:rsidRPr="00BA4F30">
        <w:rPr>
          <w:rFonts w:ascii="Times New Roman" w:hAnsi="Times New Roman"/>
          <w:i/>
          <w:sz w:val="22"/>
          <w:szCs w:val="22"/>
        </w:rPr>
        <w:t xml:space="preserve"> O valor total da contratação é de R$ .......... (</w:t>
      </w:r>
      <w:proofErr w:type="gramStart"/>
      <w:r w:rsidRPr="00BA4F30">
        <w:rPr>
          <w:rFonts w:ascii="Times New Roman" w:hAnsi="Times New Roman"/>
          <w:i/>
          <w:sz w:val="22"/>
          <w:szCs w:val="22"/>
        </w:rPr>
        <w:t>.....</w:t>
      </w:r>
      <w:proofErr w:type="gramEnd"/>
      <w:r w:rsidRPr="00BA4F30">
        <w:rPr>
          <w:rFonts w:ascii="Times New Roman" w:hAnsi="Times New Roman"/>
          <w:i/>
          <w:sz w:val="22"/>
          <w:szCs w:val="22"/>
        </w:rPr>
        <w:t>), perfazendo o valor total de R$ .......</w:t>
      </w:r>
      <w:r>
        <w:rPr>
          <w:rFonts w:ascii="Times New Roman" w:hAnsi="Times New Roman"/>
          <w:i/>
          <w:sz w:val="22"/>
          <w:szCs w:val="22"/>
        </w:rPr>
        <w:t>(...............).</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5.2</w:t>
      </w:r>
      <w:r w:rsidRPr="00BA4F30">
        <w:rPr>
          <w:rFonts w:ascii="Times New Roman" w:hAnsi="Times New Roman"/>
          <w:sz w:val="22"/>
          <w:szCs w:val="22"/>
        </w:rPr>
        <w:t xml:space="preserve"> No valor acima estão incluídas todas as despesas ordinárias diretas e indiretas decorrentes da execução do objeto, inclusive tributos e/ou impostos, encargos sociais, trabalhistas, previdenciários, </w:t>
      </w:r>
      <w:r w:rsidRPr="00BA4F30">
        <w:rPr>
          <w:rFonts w:ascii="Times New Roman" w:hAnsi="Times New Roman"/>
          <w:sz w:val="22"/>
          <w:szCs w:val="22"/>
        </w:rPr>
        <w:lastRenderedPageBreak/>
        <w:t xml:space="preserve">fiscais e comerciais incidentes, taxa de administração, frete, seguro e outros necessários ao cumprimento integral do objeto da contratação.  </w:t>
      </w:r>
    </w:p>
    <w:p w:rsidR="00622883" w:rsidRDefault="00622883" w:rsidP="00492FC9">
      <w:pPr>
        <w:spacing w:line="360" w:lineRule="auto"/>
        <w:rPr>
          <w:rFonts w:ascii="Times New Roman" w:hAnsi="Times New Roman"/>
          <w:b/>
          <w:bCs/>
          <w:i/>
          <w:iCs/>
          <w:sz w:val="22"/>
          <w:szCs w:val="22"/>
        </w:rPr>
      </w:pPr>
    </w:p>
    <w:p w:rsidR="00492FC9" w:rsidRPr="00BA4F30"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6. CLÁUSULA SEXTA - PAGAMENTO (ART. 92, V E VI</w:t>
      </w:r>
      <w:r>
        <w:rPr>
          <w:rFonts w:ascii="Times New Roman" w:hAnsi="Times New Roman"/>
          <w:b/>
          <w:bCs/>
          <w:i/>
          <w:iCs/>
          <w:sz w:val="22"/>
          <w:szCs w:val="22"/>
        </w:rPr>
        <w:t>):</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6.1</w:t>
      </w:r>
      <w:r w:rsidRPr="00BA4F30">
        <w:rPr>
          <w:rFonts w:ascii="Times New Roman" w:hAnsi="Times New Roman"/>
          <w:sz w:val="22"/>
          <w:szCs w:val="22"/>
        </w:rPr>
        <w:t xml:space="preserve"> O prazo para pagamento ao contratado e demais condições a ele referentes será de até 30 (trinta) dias, após entrega do objeto.  </w:t>
      </w:r>
    </w:p>
    <w:p w:rsidR="00622883" w:rsidRDefault="00622883" w:rsidP="00492FC9">
      <w:pPr>
        <w:spacing w:line="360" w:lineRule="auto"/>
        <w:rPr>
          <w:rFonts w:ascii="Times New Roman" w:hAnsi="Times New Roman"/>
          <w:b/>
          <w:bCs/>
          <w:i/>
          <w:iCs/>
          <w:sz w:val="22"/>
          <w:szCs w:val="22"/>
        </w:rPr>
      </w:pPr>
    </w:p>
    <w:p w:rsidR="00492FC9" w:rsidRPr="00BA4F30" w:rsidRDefault="00492FC9" w:rsidP="00492FC9">
      <w:pPr>
        <w:spacing w:line="360" w:lineRule="auto"/>
        <w:rPr>
          <w:rFonts w:ascii="Times New Roman" w:hAnsi="Times New Roman"/>
          <w:b/>
          <w:bCs/>
          <w:i/>
          <w:iCs/>
          <w:sz w:val="22"/>
          <w:szCs w:val="22"/>
        </w:rPr>
      </w:pPr>
      <w:r w:rsidRPr="00BA4F30">
        <w:rPr>
          <w:rFonts w:ascii="Times New Roman" w:hAnsi="Times New Roman"/>
          <w:b/>
          <w:bCs/>
          <w:i/>
          <w:iCs/>
          <w:sz w:val="22"/>
          <w:szCs w:val="22"/>
        </w:rPr>
        <w:t>7. CLÁUSULA SÉTIMA - REAJUSTE (ART. 92, V</w:t>
      </w:r>
      <w:r>
        <w:rPr>
          <w:rFonts w:ascii="Times New Roman" w:hAnsi="Times New Roman"/>
          <w:b/>
          <w:bCs/>
          <w:i/>
          <w:iCs/>
          <w:sz w:val="22"/>
          <w:szCs w:val="22"/>
        </w:rPr>
        <w:t>):</w:t>
      </w:r>
    </w:p>
    <w:p w:rsidR="00492FC9" w:rsidRPr="00BA4F30" w:rsidRDefault="00492FC9" w:rsidP="00492FC9">
      <w:pPr>
        <w:spacing w:line="360" w:lineRule="auto"/>
        <w:rPr>
          <w:rFonts w:ascii="Times New Roman" w:hAnsi="Times New Roman"/>
          <w:b/>
          <w:sz w:val="22"/>
          <w:szCs w:val="22"/>
        </w:rPr>
      </w:pPr>
      <w:r w:rsidRPr="00BA4F30">
        <w:rPr>
          <w:rFonts w:ascii="Times New Roman" w:hAnsi="Times New Roman"/>
          <w:b/>
          <w:sz w:val="22"/>
          <w:szCs w:val="22"/>
        </w:rPr>
        <w:t>7.1</w:t>
      </w:r>
      <w:r w:rsidRPr="00BA4F30">
        <w:rPr>
          <w:rFonts w:ascii="Times New Roman" w:hAnsi="Times New Roman"/>
          <w:sz w:val="22"/>
          <w:szCs w:val="22"/>
        </w:rPr>
        <w:t xml:space="preserve"> Os preços inicialmente contratados são fixos e irreajustáveis no prazo de um ano contado da data </w:t>
      </w:r>
      <w:r w:rsidRPr="00BA4F30">
        <w:rPr>
          <w:rFonts w:ascii="Times New Roman" w:hAnsi="Times New Roman"/>
          <w:b/>
          <w:sz w:val="22"/>
          <w:szCs w:val="22"/>
        </w:rPr>
        <w:t xml:space="preserve">do orçamento da Administração, em </w:t>
      </w:r>
      <w:r w:rsidRPr="00BA4F30">
        <w:rPr>
          <w:rFonts w:ascii="Times New Roman" w:hAnsi="Times New Roman"/>
          <w:b/>
          <w:i/>
          <w:sz w:val="22"/>
          <w:szCs w:val="22"/>
        </w:rPr>
        <w:t>__/__/__ (DD/MM/AAAA)</w:t>
      </w:r>
      <w:r w:rsidRPr="00BA4F30">
        <w:rPr>
          <w:rFonts w:ascii="Times New Roman" w:hAnsi="Times New Roman"/>
          <w:b/>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b/>
          <w:sz w:val="22"/>
          <w:szCs w:val="22"/>
        </w:rPr>
        <w:t>7.2</w:t>
      </w:r>
      <w:r w:rsidRPr="00BA4F30">
        <w:rPr>
          <w:rFonts w:ascii="Times New Roman" w:hAnsi="Times New Roman"/>
          <w:sz w:val="22"/>
          <w:szCs w:val="22"/>
        </w:rPr>
        <w:t xml:space="preserve"> Após o interregno de um ano, os preços iniciais poderão ser reajustados, mediante a aplicação, pelo contratante, do </w:t>
      </w:r>
      <w:r w:rsidRPr="00BA4F30">
        <w:rPr>
          <w:rFonts w:ascii="Times New Roman" w:hAnsi="Times New Roman"/>
          <w:b/>
          <w:sz w:val="22"/>
          <w:szCs w:val="22"/>
        </w:rPr>
        <w:t>ÍNDICE NACIONAL DE CUSTO DA CONSTRUÇÃO DO MERCADO (INCC-M),</w:t>
      </w:r>
      <w:r w:rsidRPr="00BA4F30">
        <w:rPr>
          <w:rFonts w:ascii="Times New Roman" w:hAnsi="Times New Roman"/>
          <w:sz w:val="22"/>
          <w:szCs w:val="22"/>
        </w:rPr>
        <w:t xml:space="preserve"> exclusivamente para as obrigações iniciadas e concluídas após a ocorrência da anualidade.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7.3</w:t>
      </w:r>
      <w:r w:rsidRPr="00BA4F30">
        <w:rPr>
          <w:rFonts w:ascii="Times New Roman" w:hAnsi="Times New Roman"/>
          <w:sz w:val="22"/>
          <w:szCs w:val="22"/>
        </w:rPr>
        <w:t xml:space="preserve"> Nos reajustes subsequentes ao primeiro, o interregno mínimo de um ano será contado a partir dos efeitos financeiros do último reajuste.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7.4</w:t>
      </w:r>
      <w:r w:rsidRPr="00BA4F30">
        <w:rPr>
          <w:rFonts w:ascii="Times New Roman" w:hAnsi="Times New Roman"/>
          <w:sz w:val="22"/>
          <w:szCs w:val="22"/>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Nas aferições finais, o(s) índice(s) utilizado(s) para reajuste será(</w:t>
      </w:r>
      <w:proofErr w:type="spellStart"/>
      <w:r w:rsidRPr="00BA4F30">
        <w:rPr>
          <w:rFonts w:ascii="Times New Roman" w:hAnsi="Times New Roman"/>
          <w:sz w:val="22"/>
          <w:szCs w:val="22"/>
        </w:rPr>
        <w:t>ão</w:t>
      </w:r>
      <w:proofErr w:type="spellEnd"/>
      <w:r w:rsidRPr="00BA4F30">
        <w:rPr>
          <w:rFonts w:ascii="Times New Roman" w:hAnsi="Times New Roman"/>
          <w:sz w:val="22"/>
          <w:szCs w:val="22"/>
        </w:rPr>
        <w:t xml:space="preserve">), obrigatoriamente, o(s) definitivo(s).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7.5</w:t>
      </w:r>
      <w:r w:rsidRPr="00BA4F30">
        <w:rPr>
          <w:rFonts w:ascii="Times New Roman" w:hAnsi="Times New Roman"/>
          <w:sz w:val="22"/>
          <w:szCs w:val="22"/>
        </w:rPr>
        <w:t xml:space="preserve"> Caso o(s) índice(s) estabelecido(s) para reajustamento venha(m) a ser extinto(s) ou de qualquer forma não possa(m) mais ser utilizado(s), será(</w:t>
      </w:r>
      <w:proofErr w:type="spellStart"/>
      <w:r w:rsidRPr="00BA4F30">
        <w:rPr>
          <w:rFonts w:ascii="Times New Roman" w:hAnsi="Times New Roman"/>
          <w:sz w:val="22"/>
          <w:szCs w:val="22"/>
        </w:rPr>
        <w:t>ão</w:t>
      </w:r>
      <w:proofErr w:type="spellEnd"/>
      <w:r w:rsidRPr="00BA4F30">
        <w:rPr>
          <w:rFonts w:ascii="Times New Roman" w:hAnsi="Times New Roman"/>
          <w:sz w:val="22"/>
          <w:szCs w:val="22"/>
        </w:rPr>
        <w:t xml:space="preserve">) adotado(s), em substituição, o(s) que vier(em) a ser determinado(s) pela legislação então em vigor.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7.6</w:t>
      </w:r>
      <w:r w:rsidRPr="00BA4F30">
        <w:rPr>
          <w:rFonts w:ascii="Times New Roman" w:hAnsi="Times New Roman"/>
          <w:sz w:val="22"/>
          <w:szCs w:val="22"/>
        </w:rPr>
        <w:t xml:space="preserve"> Na ausência de previsão legal quanto ao índice substituto, as partes elegerão novo índice oficial, para reajustamento do preço do valor remanescente, por meio de termo aditivo.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7.7</w:t>
      </w:r>
      <w:r w:rsidRPr="00BA4F30">
        <w:rPr>
          <w:rFonts w:ascii="Times New Roman" w:hAnsi="Times New Roman"/>
          <w:sz w:val="22"/>
          <w:szCs w:val="22"/>
        </w:rPr>
        <w:t xml:space="preserve"> O reajuste será realizado por apostilamento.  </w:t>
      </w:r>
    </w:p>
    <w:p w:rsidR="00622883" w:rsidRDefault="00622883" w:rsidP="00492FC9">
      <w:pPr>
        <w:spacing w:line="360" w:lineRule="auto"/>
        <w:rPr>
          <w:rFonts w:ascii="Times New Roman" w:hAnsi="Times New Roman"/>
          <w:b/>
          <w:sz w:val="22"/>
          <w:szCs w:val="22"/>
        </w:rPr>
      </w:pPr>
    </w:p>
    <w:p w:rsidR="00492FC9" w:rsidRDefault="00492FC9" w:rsidP="00492FC9">
      <w:pPr>
        <w:spacing w:line="360" w:lineRule="auto"/>
        <w:rPr>
          <w:rFonts w:ascii="Times New Roman" w:hAnsi="Times New Roman"/>
          <w:b/>
          <w:sz w:val="22"/>
          <w:szCs w:val="22"/>
        </w:rPr>
      </w:pPr>
      <w:r>
        <w:rPr>
          <w:rFonts w:ascii="Times New Roman" w:hAnsi="Times New Roman"/>
          <w:b/>
          <w:sz w:val="22"/>
          <w:szCs w:val="22"/>
        </w:rPr>
        <w:t xml:space="preserve">8. </w:t>
      </w:r>
      <w:r w:rsidRPr="00A27BAE">
        <w:rPr>
          <w:rFonts w:ascii="Times New Roman" w:hAnsi="Times New Roman"/>
          <w:b/>
          <w:sz w:val="22"/>
          <w:szCs w:val="22"/>
        </w:rPr>
        <w:t>CLÁUSULA OITAVA - OBRIGAÇÕES DO CONTRATANTE (ART. 92, X, XI E XIV):</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w:t>
      </w:r>
      <w:r w:rsidRPr="00BA4F30">
        <w:rPr>
          <w:rFonts w:ascii="Times New Roman" w:hAnsi="Times New Roman"/>
          <w:sz w:val="22"/>
          <w:szCs w:val="22"/>
        </w:rPr>
        <w:t xml:space="preserve"> São obrigações do Contratante: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 xml:space="preserve">8.2 </w:t>
      </w:r>
      <w:r w:rsidRPr="00BA4F30">
        <w:rPr>
          <w:rFonts w:ascii="Times New Roman" w:hAnsi="Times New Roman"/>
          <w:sz w:val="22"/>
          <w:szCs w:val="22"/>
        </w:rPr>
        <w:t xml:space="preserve">Exigir o cumprimento de todas as obrigações assumidas pelo Contratado, de acordo com o contrato e seus anexos;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8.3</w:t>
      </w:r>
      <w:r w:rsidRPr="00BA4F30">
        <w:rPr>
          <w:rFonts w:ascii="Times New Roman" w:hAnsi="Times New Roman"/>
          <w:sz w:val="22"/>
          <w:szCs w:val="22"/>
        </w:rPr>
        <w:t xml:space="preserve"> Receber o objeto no prazo e condições estabelecidas no Projeto Básico;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8.4</w:t>
      </w:r>
      <w:r w:rsidRPr="00BA4F30">
        <w:rPr>
          <w:rFonts w:ascii="Times New Roman" w:hAnsi="Times New Roman"/>
          <w:sz w:val="22"/>
          <w:szCs w:val="22"/>
        </w:rPr>
        <w:t xml:space="preserve"> Notificar o Contratado, por escrito, sobre vícios, defeitos ou incorreções verificadas no objeto fornecido, para que seja por ele substituído, reparado ou corrigido, no total ou em parte, às suas expensas;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8.5</w:t>
      </w:r>
      <w:r w:rsidRPr="00BA4F30">
        <w:rPr>
          <w:rFonts w:ascii="Times New Roman" w:hAnsi="Times New Roman"/>
          <w:sz w:val="22"/>
          <w:szCs w:val="22"/>
        </w:rPr>
        <w:t xml:space="preserve"> Acompanhar e fiscalizar a execução do contrato e o cumprimento das obrigações pelo Contratado;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lastRenderedPageBreak/>
        <w:t>8.6</w:t>
      </w:r>
      <w:r w:rsidRPr="00BA4F30">
        <w:rPr>
          <w:rFonts w:ascii="Times New Roman" w:hAnsi="Times New Roman"/>
          <w:sz w:val="22"/>
          <w:szCs w:val="22"/>
        </w:rPr>
        <w:t xml:space="preserve">Comunicar a empresa para emissão de Nota Fiscal no que concerne à parcela incontroversa da execução do objeto, para efeito de liquidação e pagamento, quando houver controvérsia sobre a execução do objeto, quanto à dimensão, qualidade e quantidade, conforme o art. 143 da Lei nº 14.133, de 2021;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8.7</w:t>
      </w:r>
      <w:r w:rsidRPr="00BA4F30">
        <w:rPr>
          <w:rFonts w:ascii="Times New Roman" w:hAnsi="Times New Roman"/>
          <w:sz w:val="22"/>
          <w:szCs w:val="22"/>
        </w:rPr>
        <w:t xml:space="preserve">Efetuar o pagamento ao Contratado do valor correspondente à execução do objeto, no prazo, forma e condições estabelecidos no presente Contrato e no Termo de Referência;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8.8</w:t>
      </w:r>
      <w:r w:rsidRPr="00BA4F30">
        <w:rPr>
          <w:rFonts w:ascii="Times New Roman" w:hAnsi="Times New Roman"/>
          <w:sz w:val="22"/>
          <w:szCs w:val="22"/>
        </w:rPr>
        <w:t xml:space="preserve"> Aplicar ao Contratado as sanções previstas na lei e neste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8.9</w:t>
      </w:r>
      <w:r w:rsidRPr="00BA4F30">
        <w:rPr>
          <w:rFonts w:ascii="Times New Roman" w:hAnsi="Times New Roman"/>
          <w:sz w:val="22"/>
          <w:szCs w:val="22"/>
        </w:rPr>
        <w:t xml:space="preserve">Cientificar a Procuradoria Geral do Município, órgão de representação judicial, para adoção das medidas cabíveis quando do descumprimento de obrigações pelo Contratado;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8.10</w:t>
      </w:r>
      <w:r w:rsidRPr="00BA4F30">
        <w:rPr>
          <w:rFonts w:ascii="Times New Roman" w:hAnsi="Times New Roman"/>
          <w:sz w:val="22"/>
          <w:szCs w:val="22"/>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8.10.1</w:t>
      </w:r>
      <w:r w:rsidRPr="00BA4F30">
        <w:rPr>
          <w:rFonts w:ascii="Times New Roman" w:hAnsi="Times New Roman"/>
          <w:sz w:val="22"/>
          <w:szCs w:val="22"/>
        </w:rPr>
        <w:t xml:space="preserve">A Administração terá o prazo de 30 (trinta) dias, a contar da data do protocolo do requerimento para decidir, admitida a prorrogação motivada, por igual período.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8.11.</w:t>
      </w:r>
      <w:r w:rsidRPr="00BA4F30">
        <w:rPr>
          <w:rFonts w:ascii="Times New Roman" w:hAnsi="Times New Roman"/>
          <w:sz w:val="22"/>
          <w:szCs w:val="22"/>
        </w:rPr>
        <w:t xml:space="preserve"> Responder eventuais pedidos de reestabelecimento do equilíbrio econômico financeiro feitos pelo contratado no prazo máximo de 30 (trinta) dias.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 xml:space="preserve">8.12 </w:t>
      </w:r>
      <w:r w:rsidRPr="00BA4F30">
        <w:rPr>
          <w:rFonts w:ascii="Times New Roman" w:hAnsi="Times New Roman"/>
          <w:sz w:val="22"/>
          <w:szCs w:val="22"/>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622883" w:rsidRDefault="00622883" w:rsidP="00492FC9">
      <w:pPr>
        <w:spacing w:line="360" w:lineRule="auto"/>
        <w:rPr>
          <w:rFonts w:ascii="Times New Roman" w:hAnsi="Times New Roman"/>
          <w:b/>
          <w:bCs/>
          <w:i/>
          <w:iCs/>
          <w:sz w:val="22"/>
          <w:szCs w:val="22"/>
        </w:rPr>
      </w:pPr>
    </w:p>
    <w:p w:rsidR="00492FC9" w:rsidRPr="00A27BAE" w:rsidRDefault="00492FC9" w:rsidP="00492FC9">
      <w:pPr>
        <w:spacing w:line="360" w:lineRule="auto"/>
        <w:rPr>
          <w:rFonts w:ascii="Times New Roman" w:hAnsi="Times New Roman"/>
          <w:b/>
          <w:bCs/>
          <w:i/>
          <w:iCs/>
          <w:sz w:val="22"/>
          <w:szCs w:val="22"/>
        </w:rPr>
      </w:pPr>
      <w:r w:rsidRPr="00A27BAE">
        <w:rPr>
          <w:rFonts w:ascii="Times New Roman" w:hAnsi="Times New Roman"/>
          <w:b/>
          <w:bCs/>
          <w:i/>
          <w:iCs/>
          <w:sz w:val="22"/>
          <w:szCs w:val="22"/>
        </w:rPr>
        <w:t>9. CLÁUSULA NONA - OBRIGAÇÕES DO CONTRATADO (ART. 92, XIV, XVI E XVII):</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w:t>
      </w:r>
      <w:r w:rsidRPr="00BA4F30">
        <w:rPr>
          <w:rFonts w:ascii="Times New Roman" w:hAnsi="Times New Roman"/>
          <w:sz w:val="22"/>
          <w:szCs w:val="22"/>
        </w:rPr>
        <w:t xml:space="preserve"> O Contratado deve cumprir todas as obrigações constantes deste Contrato e de seus anexos, assumindo como exclusivamente seus os riscos e as despesas decorrentes da boa e perfeita execução do objeto, observando, ainda, as obrigações a seguir dispostas: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w:t>
      </w:r>
      <w:r w:rsidRPr="00BA4F30">
        <w:rPr>
          <w:rFonts w:ascii="Times New Roman" w:hAnsi="Times New Roman"/>
          <w:sz w:val="22"/>
          <w:szCs w:val="22"/>
        </w:rPr>
        <w:t xml:space="preserve"> Manter preposto aceito pela Administração no local do serviço para representá-lo na execução do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9.3</w:t>
      </w:r>
      <w:r w:rsidRPr="00BA4F30">
        <w:rPr>
          <w:rFonts w:ascii="Times New Roman" w:hAnsi="Times New Roman"/>
          <w:sz w:val="22"/>
          <w:szCs w:val="22"/>
        </w:rPr>
        <w:t xml:space="preserve"> A indicação ou a manutenção do preposto da empresa poderá ser recusada pelo órgão ou entidade, desde que devidamente justificada, devendo a empresa designar outro para o exercício da atividade.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9.4</w:t>
      </w:r>
      <w:r w:rsidRPr="00BA4F30">
        <w:rPr>
          <w:rFonts w:ascii="Times New Roman" w:hAnsi="Times New Roman"/>
          <w:sz w:val="22"/>
          <w:szCs w:val="22"/>
        </w:rPr>
        <w:t xml:space="preserve"> Atender às determinações regulares emitidas pelo fiscal do contrato ou autoridade superior (art. 137, II) e prestar todo esclarecimento ou informação por eles solicitados;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9.5</w:t>
      </w:r>
      <w:r w:rsidRPr="00BA4F30">
        <w:rPr>
          <w:rFonts w:ascii="Times New Roman" w:hAnsi="Times New Roman"/>
          <w:sz w:val="22"/>
          <w:szCs w:val="22"/>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lastRenderedPageBreak/>
        <w:t>9.6</w:t>
      </w:r>
      <w:r w:rsidRPr="00BA4F30">
        <w:rPr>
          <w:rFonts w:ascii="Times New Roman" w:hAnsi="Times New Roman"/>
          <w:sz w:val="22"/>
          <w:szCs w:val="22"/>
        </w:rPr>
        <w:t xml:space="preserve"> Reparar, corrigir, remover, reconstruir ou substituir, às suas expensas, no total ou em parte, no prazo fixado pelo fiscal do contrato, os serviços nos quais se verificarem vícios, defeitos ou incorreções resultantes da execução ou dos materiais empregados;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9.7</w:t>
      </w:r>
      <w:r w:rsidRPr="00BA4F30">
        <w:rPr>
          <w:rFonts w:ascii="Times New Roman" w:hAnsi="Times New Roman"/>
          <w:sz w:val="22"/>
          <w:szCs w:val="22"/>
        </w:rPr>
        <w:t xml:space="preserve"> Responsabilizar-se pelos vícios e danos decorrentes da execução do objeto, de acordo com o </w:t>
      </w:r>
      <w:r w:rsidRPr="00BA4F30">
        <w:rPr>
          <w:rFonts w:ascii="Times New Roman" w:hAnsi="Times New Roman"/>
          <w:color w:val="0039BA"/>
          <w:sz w:val="22"/>
          <w:szCs w:val="22"/>
        </w:rPr>
        <w:t>Código de Defesa do Consumidor (Lei nº 8.078, de 1990</w:t>
      </w:r>
      <w:r w:rsidRPr="00BA4F30">
        <w:rPr>
          <w:rFonts w:ascii="Times New Roman" w:hAnsi="Times New Roman"/>
          <w:sz w:val="22"/>
          <w:szCs w:val="22"/>
        </w:rPr>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9.8</w:t>
      </w:r>
      <w:r w:rsidRPr="00BA4F30">
        <w:rPr>
          <w:rFonts w:ascii="Times New Roman" w:hAnsi="Times New Roman"/>
          <w:sz w:val="22"/>
          <w:szCs w:val="22"/>
        </w:rPr>
        <w:t xml:space="preserve"> Não contratar, durante a vigência do contrato, cônjuge, companheiro ou parente em linha reta, colateral ou por afinidade, até o terceiro grau, de dirigente do contratante ou do fiscal ou gestor do contrato, nos termos do artigo 48, parágrafo único, da Lei nº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14.133, de 2021;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9.9</w:t>
      </w:r>
      <w:r w:rsidRPr="00BA4F30">
        <w:rPr>
          <w:rFonts w:ascii="Times New Roman" w:hAnsi="Times New Roman"/>
          <w:sz w:val="22"/>
          <w:szCs w:val="22"/>
        </w:rPr>
        <w:t xml:space="preserve"> 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9.10</w:t>
      </w:r>
      <w:r w:rsidRPr="00BA4F30">
        <w:rPr>
          <w:rFonts w:ascii="Times New Roman" w:hAnsi="Times New Roman"/>
          <w:sz w:val="22"/>
          <w:szCs w:val="22"/>
        </w:rPr>
        <w:t xml:space="preserve">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9.11</w:t>
      </w:r>
      <w:r w:rsidRPr="00BA4F30">
        <w:rPr>
          <w:rFonts w:ascii="Times New Roman" w:hAnsi="Times New Roman"/>
          <w:sz w:val="22"/>
          <w:szCs w:val="22"/>
        </w:rPr>
        <w:t xml:space="preserve"> Comunicar ao Fiscal do contrato, no prazo de 24 (vinte e quatro) horas, qualquer ocorrência anormal ou acidente que se verifique no local dos serviços.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9.12</w:t>
      </w:r>
      <w:r w:rsidRPr="00BA4F30">
        <w:rPr>
          <w:rFonts w:ascii="Times New Roman" w:hAnsi="Times New Roman"/>
          <w:sz w:val="22"/>
          <w:szCs w:val="22"/>
        </w:rPr>
        <w:t xml:space="preserve"> Prestar todo esclarecimento ou informação solicitada pelo Contratante ou por seus prepostos, garantindo-lhes o acesso, a qualquer tempo, ao local dos trabalhos, bem como aos documentos relativos à execução do empreendimento.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9.13</w:t>
      </w:r>
      <w:r w:rsidRPr="00BA4F30">
        <w:rPr>
          <w:rFonts w:ascii="Times New Roman" w:hAnsi="Times New Roman"/>
          <w:sz w:val="22"/>
          <w:szCs w:val="22"/>
        </w:rPr>
        <w:t xml:space="preserve"> Paralisar, por determinação do Contratante, qualquer atividade que não esteja sendo executada de acordo com a boa técnica ou que ponha em risco a segurança de pessoas ou bens de terceiros.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9.14</w:t>
      </w:r>
      <w:r w:rsidRPr="00BA4F30">
        <w:rPr>
          <w:rFonts w:ascii="Times New Roman" w:hAnsi="Times New Roman"/>
          <w:sz w:val="22"/>
          <w:szCs w:val="22"/>
        </w:rPr>
        <w:t xml:space="preserve"> Promover a guarda, manutenção e vigilância de materiais, ferramentas, e tudo o que for necessário à execução do objeto, durante a vigência do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9.15</w:t>
      </w:r>
      <w:r w:rsidRPr="00BA4F30">
        <w:rPr>
          <w:rFonts w:ascii="Times New Roman" w:hAnsi="Times New Roman"/>
          <w:sz w:val="22"/>
          <w:szCs w:val="22"/>
        </w:rPr>
        <w:t xml:space="preserve"> Conduzir os trabalhos com estrita observância às normas da legislação pertinente, cumprindo as determinações dos Poderes Públicos, mantendo sempre limpo o local dos serviços e nas melhores condições de segurança, higiene e disciplina.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lastRenderedPageBreak/>
        <w:t>9.16</w:t>
      </w:r>
      <w:r w:rsidRPr="00BA4F30">
        <w:rPr>
          <w:rFonts w:ascii="Times New Roman" w:hAnsi="Times New Roman"/>
          <w:sz w:val="22"/>
          <w:szCs w:val="22"/>
        </w:rPr>
        <w:t xml:space="preserve"> Submeter previamente, por escrito, ao Contratante, para análise e aprovação, quaisquer mudanças nos métodos executivos que fujam às especificações do memorial descritivo ou instrumento congênere.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9.17</w:t>
      </w:r>
      <w:r w:rsidRPr="00BA4F30">
        <w:rPr>
          <w:rFonts w:ascii="Times New Roman" w:hAnsi="Times New Roman"/>
          <w:sz w:val="22"/>
          <w:szCs w:val="22"/>
        </w:rPr>
        <w:t xml:space="preserve"> Não permitir a utilização de qualquer trabalho do menor de dezesseis anos, exceto na condição de aprendiz para os maiores de quatorze anos, nem permitir a utilização do trabalho do menor de dezoito anos em trabalho noturno, perigoso ou insalubre;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9.18</w:t>
      </w:r>
      <w:r w:rsidRPr="00BA4F30">
        <w:rPr>
          <w:rFonts w:ascii="Times New Roman" w:hAnsi="Times New Roman"/>
          <w:sz w:val="22"/>
          <w:szCs w:val="22"/>
        </w:rPr>
        <w:t xml:space="preserve"> Manter durante toda a vigência do contrato, em compatibilidade com as obrigações assumidas, todas as condições exigidas para qualificação na contratação direta;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9.19</w:t>
      </w:r>
      <w:r w:rsidRPr="00BA4F30">
        <w:rPr>
          <w:rFonts w:ascii="Times New Roman" w:hAnsi="Times New Roman"/>
          <w:sz w:val="22"/>
          <w:szCs w:val="22"/>
        </w:rPr>
        <w:t xml:space="preserve"> Cumprir, durante todo o período de execução do contrato, a reserva de cargos prevista em lei para pessoa com deficiência, para reabilitado da Previdência Social ou para aprendiz, bem como as reservas de cargos previstas na legislação (art. 116);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9.20</w:t>
      </w:r>
      <w:r w:rsidRPr="00BA4F30">
        <w:rPr>
          <w:rFonts w:ascii="Times New Roman" w:hAnsi="Times New Roman"/>
          <w:sz w:val="22"/>
          <w:szCs w:val="22"/>
        </w:rPr>
        <w:t xml:space="preserve"> Comprovar a reserva de cargos a que se refere a cláusula acima, no prazo fixado pelo fiscal do contrato, com a indicação dos empregados que preencheram as referidas vagas (art. 116, parágrafo único);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9.21</w:t>
      </w:r>
      <w:r w:rsidRPr="00BA4F30">
        <w:rPr>
          <w:rFonts w:ascii="Times New Roman" w:hAnsi="Times New Roman"/>
          <w:sz w:val="22"/>
          <w:szCs w:val="22"/>
        </w:rPr>
        <w:t xml:space="preserve"> Guardar sigilo sobre todas as informações obtidas em decorrência do cumprimento do contrato;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9.22</w:t>
      </w:r>
      <w:r w:rsidRPr="00BA4F30">
        <w:rPr>
          <w:rFonts w:ascii="Times New Roman" w:hAnsi="Times New Roman"/>
          <w:sz w:val="22"/>
          <w:szCs w:val="22"/>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9.23</w:t>
      </w:r>
      <w:r w:rsidRPr="00BA4F30">
        <w:rPr>
          <w:rFonts w:ascii="Times New Roman" w:hAnsi="Times New Roman"/>
          <w:sz w:val="22"/>
          <w:szCs w:val="22"/>
        </w:rPr>
        <w:t xml:space="preserve"> Cumprir, além dos postulados legais vigentes de âmbito federal, estadual ou municipal, as normas de segurança do Contratante;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9.24</w:t>
      </w:r>
      <w:r w:rsidRPr="00BA4F30">
        <w:rPr>
          <w:rFonts w:ascii="Times New Roman" w:hAnsi="Times New Roman"/>
          <w:sz w:val="22"/>
          <w:szCs w:val="22"/>
        </w:rPr>
        <w:t xml:space="preserve">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  </w:t>
      </w:r>
    </w:p>
    <w:p w:rsidR="00492FC9" w:rsidRPr="00BA4F30" w:rsidRDefault="00492FC9" w:rsidP="00492FC9">
      <w:pPr>
        <w:spacing w:line="360" w:lineRule="auto"/>
        <w:rPr>
          <w:rFonts w:ascii="Times New Roman" w:hAnsi="Times New Roman"/>
          <w:sz w:val="22"/>
          <w:szCs w:val="22"/>
        </w:rPr>
      </w:pPr>
      <w:r w:rsidRPr="00A27BAE">
        <w:rPr>
          <w:rFonts w:ascii="Times New Roman" w:hAnsi="Times New Roman"/>
          <w:b/>
          <w:sz w:val="22"/>
          <w:szCs w:val="22"/>
        </w:rPr>
        <w:t>9.25</w:t>
      </w:r>
      <w:r w:rsidRPr="00BA4F30">
        <w:rPr>
          <w:rFonts w:ascii="Times New Roman" w:hAnsi="Times New Roman"/>
          <w:sz w:val="22"/>
          <w:szCs w:val="22"/>
        </w:rPr>
        <w:t xml:space="preserve">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rsidR="00622883" w:rsidRDefault="00622883" w:rsidP="00492FC9">
      <w:pPr>
        <w:spacing w:line="360" w:lineRule="auto"/>
        <w:rPr>
          <w:rFonts w:ascii="Times New Roman" w:hAnsi="Times New Roman"/>
          <w:b/>
          <w:bCs/>
          <w:i/>
          <w:iCs/>
          <w:sz w:val="22"/>
          <w:szCs w:val="22"/>
        </w:rPr>
      </w:pPr>
    </w:p>
    <w:p w:rsidR="00492FC9" w:rsidRPr="00A27BAE" w:rsidRDefault="00492FC9" w:rsidP="00492FC9">
      <w:pPr>
        <w:spacing w:line="360" w:lineRule="auto"/>
        <w:rPr>
          <w:rFonts w:ascii="Times New Roman" w:hAnsi="Times New Roman"/>
          <w:b/>
          <w:bCs/>
          <w:i/>
          <w:iCs/>
          <w:sz w:val="22"/>
          <w:szCs w:val="22"/>
        </w:rPr>
      </w:pPr>
      <w:r w:rsidRPr="00A27BAE">
        <w:rPr>
          <w:rFonts w:ascii="Times New Roman" w:hAnsi="Times New Roman"/>
          <w:b/>
          <w:bCs/>
          <w:i/>
          <w:iCs/>
          <w:sz w:val="22"/>
          <w:szCs w:val="22"/>
        </w:rPr>
        <w:t>10. CLÁUSULA DÉCIMA – INFRAÇÕES E SANÇÕES ADMINISTRATIVAS (ART. 92, XIV):</w:t>
      </w:r>
    </w:p>
    <w:p w:rsidR="00492FC9" w:rsidRPr="00BA4F30" w:rsidRDefault="00492FC9" w:rsidP="00492FC9">
      <w:pPr>
        <w:spacing w:line="360" w:lineRule="auto"/>
        <w:rPr>
          <w:rFonts w:ascii="Times New Roman" w:hAnsi="Times New Roman"/>
          <w:sz w:val="22"/>
          <w:szCs w:val="22"/>
        </w:rPr>
      </w:pPr>
      <w:r w:rsidRPr="00F33B42">
        <w:rPr>
          <w:rFonts w:ascii="Times New Roman" w:hAnsi="Times New Roman"/>
          <w:b/>
          <w:sz w:val="22"/>
          <w:szCs w:val="22"/>
        </w:rPr>
        <w:t>10.1</w:t>
      </w:r>
      <w:r w:rsidRPr="00BA4F30">
        <w:rPr>
          <w:rFonts w:ascii="Times New Roman" w:hAnsi="Times New Roman"/>
          <w:sz w:val="22"/>
          <w:szCs w:val="22"/>
        </w:rPr>
        <w:t xml:space="preserve"> Comete infração administrativa, nos termos da Lei nº 14.133, de 2021, o contratado que: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parcial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lastRenderedPageBreak/>
        <w:t>D</w:t>
      </w:r>
      <w:r w:rsidRPr="00BA4F30">
        <w:rPr>
          <w:rFonts w:ascii="Times New Roman" w:hAnsi="Times New Roman"/>
          <w:sz w:val="22"/>
          <w:szCs w:val="22"/>
        </w:rPr>
        <w:t xml:space="preserve">er causa à inexecução parcial do contrato que cause grave dano à Administração ou ao funcionamento dos serviços públicos ou ao interesse coletivo;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D</w:t>
      </w:r>
      <w:r w:rsidRPr="00BA4F30">
        <w:rPr>
          <w:rFonts w:ascii="Times New Roman" w:hAnsi="Times New Roman"/>
          <w:sz w:val="22"/>
          <w:szCs w:val="22"/>
        </w:rPr>
        <w:t xml:space="preserve">er causa à inexecução total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E</w:t>
      </w:r>
      <w:r w:rsidRPr="00BA4F30">
        <w:rPr>
          <w:rFonts w:ascii="Times New Roman" w:hAnsi="Times New Roman"/>
          <w:sz w:val="22"/>
          <w:szCs w:val="22"/>
        </w:rPr>
        <w:t xml:space="preserve">nsejar o retardamento da execução ou da entrega do objeto da contratação sem motivo justificado;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presentar documentação falsa ou prestar declaração falsa durante a execução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raticar ato fraudulento na execução do contrato;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C</w:t>
      </w:r>
      <w:r w:rsidRPr="00BA4F30">
        <w:rPr>
          <w:rFonts w:ascii="Times New Roman" w:hAnsi="Times New Roman"/>
          <w:sz w:val="22"/>
          <w:szCs w:val="22"/>
        </w:rPr>
        <w:t xml:space="preserve">omportar-se de modo inidôneo ou cometer fraude de qualquer natureza;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raticar ato lesivo previsto no art. 5º da Lei nº 12.846, de 1º de agosto de 2013.  </w:t>
      </w:r>
    </w:p>
    <w:p w:rsidR="00492FC9" w:rsidRPr="00A27BAE"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Serão aplicadas ao contratado que incorrer nas infrações acima descritas as seguintes sanções:  </w:t>
      </w:r>
    </w:p>
    <w:p w:rsidR="00492FC9"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Advertência, quando o contratado der causa à inexecução parcial do contrato, sempre que não se justificar a imposição de penalidade mais grave (art. 156, §2º, da Lei nº 14.133, de 2021);  </w:t>
      </w:r>
    </w:p>
    <w:p w:rsidR="00492FC9"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Impedimento de licitar e contratar, quando praticadas as condutas descritas nas alíneas &lt;b=, &lt;c= e &lt;d= do subitem acima deste Contrato, sempre que não se justificar a imposição de penalidade mais grave (art. 156, § 4º, da Lei nº 14.133, de 2021);  </w:t>
      </w:r>
    </w:p>
    <w:p w:rsidR="00492FC9" w:rsidRDefault="00492FC9" w:rsidP="00492FC9">
      <w:pPr>
        <w:pStyle w:val="PargrafodaLista"/>
        <w:spacing w:line="360" w:lineRule="auto"/>
        <w:ind w:left="0"/>
        <w:rPr>
          <w:rFonts w:ascii="Times New Roman" w:hAnsi="Times New Roman"/>
          <w:sz w:val="22"/>
          <w:szCs w:val="22"/>
        </w:rPr>
      </w:pPr>
      <w:r w:rsidRPr="00A27BAE">
        <w:rPr>
          <w:rFonts w:ascii="Times New Roman" w:hAnsi="Times New Roman"/>
          <w:sz w:val="22"/>
          <w:szCs w:val="22"/>
        </w:rPr>
        <w:t xml:space="preserve">Declaração de inidoneidade para licitar e contratar, quando praticadas as condutas descritas nas alíneas &lt;e=, &lt;f=, &lt;g= e &lt;h= do subitem acima deste Contrato, bem como nas alíneas &lt;b=, &lt;c= e &lt;d=, que justifiquem a imposição de penalidade mais grave (art. 156, §5º, da Lei nº 14.133, de 2021).  </w:t>
      </w:r>
    </w:p>
    <w:p w:rsidR="00492FC9" w:rsidRPr="003803CF" w:rsidRDefault="00492FC9" w:rsidP="00492FC9">
      <w:pPr>
        <w:pStyle w:val="PargrafodaLista"/>
        <w:spacing w:line="360" w:lineRule="auto"/>
        <w:ind w:left="0"/>
        <w:rPr>
          <w:rFonts w:ascii="Times New Roman" w:hAnsi="Times New Roman"/>
          <w:sz w:val="22"/>
          <w:szCs w:val="22"/>
        </w:rPr>
      </w:pPr>
      <w:r w:rsidRPr="003803CF">
        <w:rPr>
          <w:rFonts w:ascii="Times New Roman" w:hAnsi="Times New Roman"/>
          <w:sz w:val="22"/>
          <w:szCs w:val="22"/>
        </w:rPr>
        <w:t>Multa</w:t>
      </w:r>
      <w:r>
        <w:rPr>
          <w:rFonts w:ascii="Times New Roman" w:hAnsi="Times New Roman"/>
          <w:sz w:val="22"/>
          <w:szCs w:val="22"/>
        </w:rPr>
        <w:t>.</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A aplicação das sanções previstas neste Contrato não exclui, em hipótese alguma, a obrigação de reparação integral do dano causado ao Contratante (art. 156, §9º, da Lei nº 14.133, de 2021).</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Todas as sanções previstas neste Contrato poderão ser aplicadas cumulativamente com a multa (art. 156, §7º, da Lei nº 14.133, de 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Antes da aplicação da multa será facultada a defesa do interessado no prazo de 15 (quinze) dias úteis, contado da data de sua intimação (art. 157, da Lei nº 14.133, de 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Previamente ao encaminhamento à cobrança judicial, a multa poderá ser recolhida administrativamente no prazo máximo de 30 (trinta) dias, a contar da data do recebimento da comunicação enviada pela autoridade competente.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 aplicação das sanções realizar-se-á em processo administrativo que assegure o contraditório e a ampla defesa ao Contratado, observando-se o procedimento previsto no </w:t>
      </w:r>
      <w:r w:rsidRPr="00BA4F30">
        <w:rPr>
          <w:rFonts w:ascii="Times New Roman" w:hAnsi="Times New Roman"/>
          <w:b/>
          <w:sz w:val="22"/>
          <w:szCs w:val="22"/>
        </w:rPr>
        <w:t xml:space="preserve">caput </w:t>
      </w:r>
      <w:r w:rsidRPr="00BA4F30">
        <w:rPr>
          <w:rFonts w:ascii="Times New Roman" w:hAnsi="Times New Roman"/>
          <w:sz w:val="22"/>
          <w:szCs w:val="22"/>
        </w:rPr>
        <w:t xml:space="preserve">e parágrafos do </w:t>
      </w:r>
      <w:r w:rsidRPr="00BA4F30">
        <w:rPr>
          <w:rFonts w:ascii="Times New Roman" w:hAnsi="Times New Roman"/>
          <w:color w:val="0039BA"/>
          <w:sz w:val="22"/>
          <w:szCs w:val="22"/>
        </w:rPr>
        <w:t>art. 158 da Lei nº 14.133, de 2021</w:t>
      </w:r>
      <w:r w:rsidRPr="00BA4F30">
        <w:rPr>
          <w:rFonts w:ascii="Times New Roman" w:hAnsi="Times New Roman"/>
          <w:sz w:val="22"/>
          <w:szCs w:val="22"/>
        </w:rPr>
        <w:t xml:space="preserve">, para as penalidades de impedimento de licitar e contratar e de declaração de inidoneidade para licitar ou contratar.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Na aplicação das sanções serão considerados (</w:t>
      </w:r>
      <w:r w:rsidRPr="00BA4F30">
        <w:rPr>
          <w:rFonts w:ascii="Times New Roman" w:hAnsi="Times New Roman"/>
          <w:color w:val="0039BA"/>
          <w:sz w:val="22"/>
          <w:szCs w:val="22"/>
        </w:rPr>
        <w:t>art. 156, §1º, da Lei nº 14.133, de 2021</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lastRenderedPageBreak/>
        <w:t>A</w:t>
      </w:r>
      <w:r w:rsidRPr="00BA4F30">
        <w:rPr>
          <w:rFonts w:ascii="Times New Roman" w:hAnsi="Times New Roman"/>
          <w:sz w:val="22"/>
          <w:szCs w:val="22"/>
        </w:rPr>
        <w:t xml:space="preserve"> natureza e a gravidade da infração cometida;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s peculiaridades do caso concreto;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s circunstâncias agravantes ou atenuantes;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O</w:t>
      </w:r>
      <w:r w:rsidRPr="00BA4F30">
        <w:rPr>
          <w:rFonts w:ascii="Times New Roman" w:hAnsi="Times New Roman"/>
          <w:sz w:val="22"/>
          <w:szCs w:val="22"/>
        </w:rPr>
        <w:t xml:space="preserve">s danos que dela provierem para o Contratante;  </w:t>
      </w:r>
    </w:p>
    <w:p w:rsidR="00492FC9" w:rsidRDefault="00492FC9" w:rsidP="00492FC9">
      <w:pPr>
        <w:spacing w:line="360" w:lineRule="auto"/>
        <w:rPr>
          <w:rFonts w:ascii="Times New Roman" w:hAnsi="Times New Roman"/>
          <w:sz w:val="22"/>
          <w:szCs w:val="22"/>
        </w:rPr>
      </w:pPr>
      <w:r>
        <w:rPr>
          <w:rFonts w:ascii="Times New Roman" w:hAnsi="Times New Roman"/>
          <w:sz w:val="22"/>
          <w:szCs w:val="22"/>
        </w:rPr>
        <w:t>A</w:t>
      </w:r>
      <w:r w:rsidRPr="00BA4F30">
        <w:rPr>
          <w:rFonts w:ascii="Times New Roman" w:hAnsi="Times New Roman"/>
          <w:sz w:val="22"/>
          <w:szCs w:val="22"/>
        </w:rPr>
        <w:t xml:space="preserve"> implantação ou o aperfeiçoamento de programa de integridade, conforme normas e orientações dos órgãos de controle.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Os atos previstos como infrações administrativas na </w:t>
      </w:r>
      <w:r w:rsidRPr="00BA4F30">
        <w:rPr>
          <w:rFonts w:ascii="Times New Roman" w:hAnsi="Times New Roman"/>
          <w:color w:val="0039BA"/>
          <w:sz w:val="22"/>
          <w:szCs w:val="22"/>
        </w:rPr>
        <w:t>Lei nº 14.133, de 2021</w:t>
      </w:r>
      <w:r w:rsidRPr="00BA4F30">
        <w:rPr>
          <w:rFonts w:ascii="Times New Roman" w:hAnsi="Times New Roman"/>
          <w:sz w:val="22"/>
          <w:szCs w:val="22"/>
        </w:rPr>
        <w:t xml:space="preserve">, ou em outras leis de licitações e contratos da Administração Pública que também sejam tipificados como atos lesivos </w:t>
      </w:r>
      <w:r w:rsidRPr="00BA4F30">
        <w:rPr>
          <w:rFonts w:ascii="Times New Roman" w:hAnsi="Times New Roman"/>
          <w:color w:val="0039BA"/>
          <w:sz w:val="22"/>
          <w:szCs w:val="22"/>
        </w:rPr>
        <w:t>na Lei nº 12.846, de 2013</w:t>
      </w:r>
      <w:r w:rsidRPr="00BA4F30">
        <w:rPr>
          <w:rFonts w:ascii="Times New Roman" w:hAnsi="Times New Roman"/>
          <w:sz w:val="22"/>
          <w:szCs w:val="22"/>
        </w:rPr>
        <w:t xml:space="preserve">, serão apurados e julgados conjuntamente, nos mesmos autos, observados o rito procedimental e autoridade competente definidos na referida </w:t>
      </w:r>
      <w:r w:rsidRPr="00BA4F30">
        <w:rPr>
          <w:rFonts w:ascii="Times New Roman" w:hAnsi="Times New Roman"/>
          <w:color w:val="0039BA"/>
          <w:sz w:val="22"/>
          <w:szCs w:val="22"/>
        </w:rPr>
        <w:t>Lei (art. 159</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rsidRPr="00BA4F30">
        <w:rPr>
          <w:rFonts w:ascii="Times New Roman" w:hAnsi="Times New Roman"/>
          <w:color w:val="0039BA"/>
          <w:sz w:val="22"/>
          <w:szCs w:val="22"/>
        </w:rPr>
        <w:t>art. 160, da Lei nº 14.133, de 2021</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BA4F30">
        <w:rPr>
          <w:rFonts w:ascii="Times New Roman" w:hAnsi="Times New Roman"/>
          <w:sz w:val="22"/>
          <w:szCs w:val="22"/>
        </w:rPr>
        <w:t>Ceis</w:t>
      </w:r>
      <w:proofErr w:type="spellEnd"/>
      <w:r w:rsidRPr="00BA4F30">
        <w:rPr>
          <w:rFonts w:ascii="Times New Roman" w:hAnsi="Times New Roman"/>
          <w:sz w:val="22"/>
          <w:szCs w:val="22"/>
        </w:rPr>
        <w:t>) e no Cadastro Nacional de Empresas Punidas (</w:t>
      </w:r>
      <w:proofErr w:type="spellStart"/>
      <w:r w:rsidRPr="00BA4F30">
        <w:rPr>
          <w:rFonts w:ascii="Times New Roman" w:hAnsi="Times New Roman"/>
          <w:sz w:val="22"/>
          <w:szCs w:val="22"/>
        </w:rPr>
        <w:t>Cnep</w:t>
      </w:r>
      <w:proofErr w:type="spellEnd"/>
      <w:r w:rsidRPr="00BA4F30">
        <w:rPr>
          <w:rFonts w:ascii="Times New Roman" w:hAnsi="Times New Roman"/>
          <w:sz w:val="22"/>
          <w:szCs w:val="22"/>
        </w:rPr>
        <w:t>), instituídos no âmbito do Poder Executivo Federal. (</w:t>
      </w:r>
      <w:r w:rsidRPr="00BA4F30">
        <w:rPr>
          <w:rFonts w:ascii="Times New Roman" w:hAnsi="Times New Roman"/>
          <w:color w:val="0039BA"/>
          <w:sz w:val="22"/>
          <w:szCs w:val="22"/>
        </w:rPr>
        <w:t>Art. 161, da Lei nº 14.133, de 2021</w:t>
      </w:r>
      <w:r w:rsidRPr="00BA4F30">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As sanções de impedimento de licitar e contratar e declaração de inidoneidade para licitar ou contratar são passíveis de reabilitação na forma do </w:t>
      </w:r>
      <w:r w:rsidRPr="00BA4F30">
        <w:rPr>
          <w:rFonts w:ascii="Times New Roman" w:hAnsi="Times New Roman"/>
          <w:color w:val="0039BA"/>
          <w:sz w:val="22"/>
          <w:szCs w:val="22"/>
        </w:rPr>
        <w:t>art. 163 da Lei nº 14.133/21.</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rsidRPr="00BA4F30">
        <w:rPr>
          <w:rFonts w:ascii="Times New Roman" w:hAnsi="Times New Roman"/>
          <w:color w:val="0039BA"/>
          <w:sz w:val="22"/>
          <w:szCs w:val="22"/>
        </w:rPr>
        <w:t>Instrução Normativa SEGES/ME nº 26, de 13 de abril de 2022</w:t>
      </w:r>
      <w:r w:rsidRPr="00BA4F30">
        <w:rPr>
          <w:rFonts w:ascii="Times New Roman" w:hAnsi="Times New Roman"/>
          <w:sz w:val="22"/>
          <w:szCs w:val="22"/>
        </w:rPr>
        <w:t xml:space="preserve">.  </w:t>
      </w:r>
    </w:p>
    <w:p w:rsidR="00622883" w:rsidRDefault="00622883" w:rsidP="00492FC9">
      <w:pPr>
        <w:spacing w:line="360" w:lineRule="auto"/>
        <w:rPr>
          <w:rFonts w:ascii="Times New Roman" w:hAnsi="Times New Roman"/>
          <w:b/>
          <w:bCs/>
          <w:i/>
          <w:iCs/>
          <w:sz w:val="22"/>
          <w:szCs w:val="22"/>
        </w:rPr>
      </w:pP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 xml:space="preserve">11. </w:t>
      </w:r>
      <w:r w:rsidRPr="00BA4F30">
        <w:rPr>
          <w:rFonts w:ascii="Times New Roman" w:hAnsi="Times New Roman"/>
          <w:b/>
          <w:bCs/>
          <w:i/>
          <w:iCs/>
          <w:sz w:val="22"/>
          <w:szCs w:val="22"/>
        </w:rPr>
        <w:t>CLÁUSULA DÉCIMA PRIMEIRA – GARANTIA DE EXECUÇÃO (ART. 92, XII)</w:t>
      </w:r>
      <w:r>
        <w:rPr>
          <w:rFonts w:ascii="Times New Roman" w:hAnsi="Times New Roman"/>
          <w:b/>
          <w:bCs/>
          <w:i/>
          <w:iCs/>
          <w:sz w:val="22"/>
          <w:szCs w:val="22"/>
        </w:rPr>
        <w:t>:</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11.1</w:t>
      </w:r>
      <w:r w:rsidRPr="00BA4F30">
        <w:rPr>
          <w:rFonts w:ascii="Times New Roman" w:hAnsi="Times New Roman"/>
          <w:sz w:val="22"/>
          <w:szCs w:val="22"/>
        </w:rPr>
        <w:t xml:space="preserve"> A contratação conta com garantia de execução, nos moldes do art. 96 da Lei nº 14.133, de 2021, na modalidade XXXXXX, em valor correspondente a X% (XXXX por cento) do valor inicial/total/anual do contrato.  </w:t>
      </w:r>
    </w:p>
    <w:p w:rsidR="00492FC9" w:rsidRPr="00BA4F30" w:rsidRDefault="00492FC9" w:rsidP="00492FC9">
      <w:pPr>
        <w:spacing w:line="360" w:lineRule="auto"/>
        <w:rPr>
          <w:rFonts w:ascii="Times New Roman" w:hAnsi="Times New Roman"/>
          <w:b/>
          <w:bCs/>
          <w:i/>
          <w:iCs/>
          <w:sz w:val="22"/>
          <w:szCs w:val="22"/>
        </w:rPr>
      </w:pPr>
      <w:r>
        <w:rPr>
          <w:rFonts w:ascii="Times New Roman" w:hAnsi="Times New Roman"/>
          <w:b/>
          <w:bCs/>
          <w:i/>
          <w:iCs/>
          <w:sz w:val="22"/>
          <w:szCs w:val="22"/>
        </w:rPr>
        <w:t>12.</w:t>
      </w:r>
      <w:r w:rsidRPr="003803CF">
        <w:rPr>
          <w:rFonts w:ascii="Times New Roman" w:hAnsi="Times New Roman"/>
          <w:b/>
          <w:bCs/>
          <w:i/>
          <w:iCs/>
          <w:sz w:val="22"/>
          <w:szCs w:val="22"/>
        </w:rPr>
        <w:t xml:space="preserve"> CLÁUSULA DÉCIMA SEGUNDA – DA EXTINÇÃO CONTRATUAL (ART. 92, XIX)</w:t>
      </w:r>
      <w:r>
        <w:rPr>
          <w:rFonts w:ascii="Times New Roman" w:hAnsi="Times New Roman"/>
          <w:b/>
          <w:bCs/>
          <w:i/>
          <w:iCs/>
          <w:sz w:val="22"/>
          <w:szCs w:val="22"/>
        </w:rPr>
        <w:t>:</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lastRenderedPageBreak/>
        <w:t>12.1</w:t>
      </w:r>
      <w:r w:rsidRPr="00BA4F30">
        <w:rPr>
          <w:rFonts w:ascii="Times New Roman" w:hAnsi="Times New Roman"/>
          <w:sz w:val="22"/>
          <w:szCs w:val="22"/>
        </w:rPr>
        <w:t xml:space="preserve"> O contrato será extinto quando cumpridas as obrigações de ambas as partes, ainda que isso ocorra antes do prazo estipulado para tanto.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12.2</w:t>
      </w:r>
      <w:r w:rsidRPr="00BA4F30">
        <w:rPr>
          <w:rFonts w:ascii="Times New Roman" w:hAnsi="Times New Roman"/>
          <w:sz w:val="22"/>
          <w:szCs w:val="22"/>
        </w:rPr>
        <w:t xml:space="preserve"> Se as obrigações não forem cumpridas no prazo estipulado, a vigência ficará prorrogada até a conclusão do objeto, caso em que deverá a Administração providenciar a readequação do cronograma fixado para o contrato.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12.3</w:t>
      </w:r>
      <w:r w:rsidRPr="00BA4F30">
        <w:rPr>
          <w:rFonts w:ascii="Times New Roman" w:hAnsi="Times New Roman"/>
          <w:sz w:val="22"/>
          <w:szCs w:val="22"/>
        </w:rPr>
        <w:t xml:space="preserve">Quando a não conclusão do contrato referida no item anterior decorrer de culpa do contratado: </w:t>
      </w:r>
    </w:p>
    <w:p w:rsidR="00492FC9" w:rsidRDefault="00492FC9" w:rsidP="00492FC9">
      <w:pPr>
        <w:spacing w:line="360" w:lineRule="auto"/>
        <w:rPr>
          <w:rFonts w:ascii="Times New Roman" w:hAnsi="Times New Roman"/>
          <w:sz w:val="22"/>
          <w:szCs w:val="22"/>
        </w:rPr>
      </w:pPr>
      <w:r>
        <w:rPr>
          <w:rFonts w:ascii="Times New Roman" w:hAnsi="Times New Roman"/>
          <w:sz w:val="22"/>
          <w:szCs w:val="22"/>
        </w:rPr>
        <w:t>F</w:t>
      </w:r>
      <w:r w:rsidRPr="00BA4F30">
        <w:rPr>
          <w:rFonts w:ascii="Times New Roman" w:hAnsi="Times New Roman"/>
          <w:sz w:val="22"/>
          <w:szCs w:val="22"/>
        </w:rPr>
        <w:t xml:space="preserve">icará ele constituído em mora, sendo-lhe aplicáveis as respectivas sanções administrativas; e </w:t>
      </w:r>
    </w:p>
    <w:p w:rsidR="00492FC9" w:rsidRPr="00BA4F30" w:rsidRDefault="00492FC9" w:rsidP="00492FC9">
      <w:pPr>
        <w:spacing w:line="360" w:lineRule="auto"/>
        <w:rPr>
          <w:rFonts w:ascii="Times New Roman" w:hAnsi="Times New Roman"/>
          <w:sz w:val="22"/>
          <w:szCs w:val="22"/>
        </w:rPr>
      </w:pPr>
      <w:r>
        <w:rPr>
          <w:rFonts w:ascii="Times New Roman" w:hAnsi="Times New Roman"/>
          <w:sz w:val="22"/>
          <w:szCs w:val="22"/>
        </w:rPr>
        <w:t>P</w:t>
      </w:r>
      <w:r w:rsidRPr="00BA4F30">
        <w:rPr>
          <w:rFonts w:ascii="Times New Roman" w:hAnsi="Times New Roman"/>
          <w:sz w:val="22"/>
          <w:szCs w:val="22"/>
        </w:rPr>
        <w:t xml:space="preserve">oderá a Administração optar pela extinção do contrato e, nesse caso, adotará as medidas admitidas em lei para a continuidade da execução contratual. </w:t>
      </w:r>
    </w:p>
    <w:p w:rsidR="00492FC9" w:rsidRPr="003803CF" w:rsidRDefault="00492FC9" w:rsidP="00492FC9">
      <w:pPr>
        <w:spacing w:line="360" w:lineRule="auto"/>
        <w:rPr>
          <w:rFonts w:ascii="Times New Roman" w:hAnsi="Times New Roman"/>
          <w:i/>
          <w:sz w:val="22"/>
          <w:szCs w:val="22"/>
        </w:rPr>
      </w:pPr>
      <w:r w:rsidRPr="003803CF">
        <w:rPr>
          <w:rFonts w:ascii="Times New Roman" w:hAnsi="Times New Roman"/>
          <w:b/>
          <w:i/>
          <w:sz w:val="22"/>
          <w:szCs w:val="22"/>
        </w:rPr>
        <w:t xml:space="preserve">13. CLÁUSULA DÉCIMA TERCEIRA – DOTAÇÃO ORÇAMENTÁRIA (ART. 92, VIII):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13.1</w:t>
      </w:r>
      <w:r w:rsidRPr="00BA4F30">
        <w:rPr>
          <w:rFonts w:ascii="Times New Roman" w:hAnsi="Times New Roman"/>
          <w:sz w:val="22"/>
          <w:szCs w:val="22"/>
        </w:rPr>
        <w:t xml:space="preserve"> As despesas decorrentes da presente contratação correrão à conta de recursos específicos consignados no Orçamento Geral da União deste exercício, na dotação abaixo discriminada: I.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I.</w:t>
      </w:r>
      <w:r w:rsidRPr="00BA4F30">
        <w:rPr>
          <w:rFonts w:ascii="Times New Roman" w:hAnsi="Times New Roman"/>
          <w:sz w:val="22"/>
          <w:szCs w:val="22"/>
        </w:rPr>
        <w:tab/>
        <w:t xml:space="preserve">Gestão/Unidade: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Fonte de Recursos: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Programa de Trabalho: </w:t>
      </w:r>
    </w:p>
    <w:p w:rsidR="00492FC9"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Elemento de Despesa: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sz w:val="22"/>
          <w:szCs w:val="22"/>
        </w:rPr>
        <w:t xml:space="preserve">Nota de Empenho: </w:t>
      </w:r>
    </w:p>
    <w:p w:rsidR="00492FC9" w:rsidRPr="003803CF" w:rsidRDefault="00492FC9" w:rsidP="00492FC9">
      <w:pPr>
        <w:spacing w:line="360" w:lineRule="auto"/>
        <w:rPr>
          <w:rFonts w:ascii="Times New Roman" w:hAnsi="Times New Roman"/>
          <w:i/>
          <w:sz w:val="22"/>
          <w:szCs w:val="22"/>
        </w:rPr>
      </w:pPr>
      <w:r w:rsidRPr="003803CF">
        <w:rPr>
          <w:rFonts w:ascii="Times New Roman" w:hAnsi="Times New Roman"/>
          <w:b/>
          <w:i/>
          <w:sz w:val="22"/>
          <w:szCs w:val="22"/>
        </w:rPr>
        <w:t xml:space="preserve">14. CLÁUSULA DÉCIMA QUARTA – DOS CASOS OMISSOS (ART. 92, III): </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t>14.1</w:t>
      </w:r>
      <w:r w:rsidRPr="00BA4F30">
        <w:rPr>
          <w:rFonts w:ascii="Times New Roman" w:hAnsi="Times New Roman"/>
          <w:sz w:val="22"/>
          <w:szCs w:val="22"/>
        </w:rPr>
        <w:t xml:space="preserve"> Os casos omissos serão decididos pelo contratante, segundo as disposições contidas na </w:t>
      </w:r>
      <w:r w:rsidRPr="00BA4F30">
        <w:rPr>
          <w:rFonts w:ascii="Times New Roman" w:hAnsi="Times New Roman"/>
          <w:color w:val="0039BA"/>
          <w:sz w:val="22"/>
          <w:szCs w:val="22"/>
        </w:rPr>
        <w:t>Lei nº 14.133, de 2021</w:t>
      </w:r>
      <w:r w:rsidRPr="00BA4F30">
        <w:rPr>
          <w:rFonts w:ascii="Times New Roman" w:hAnsi="Times New Roman"/>
          <w:sz w:val="22"/>
          <w:szCs w:val="22"/>
        </w:rPr>
        <w:t xml:space="preserve">, e demais normas federais aplicáveis e, subsidiariamente, segundo as disposições contidas na </w:t>
      </w:r>
      <w:r w:rsidRPr="00BA4F30">
        <w:rPr>
          <w:rFonts w:ascii="Times New Roman" w:hAnsi="Times New Roman"/>
          <w:color w:val="0039BA"/>
          <w:sz w:val="22"/>
          <w:szCs w:val="22"/>
        </w:rPr>
        <w:t>Lei nº 8.078, de 1990 – Código de Defesa do Consumidor</w:t>
      </w:r>
      <w:r w:rsidRPr="00BA4F30">
        <w:rPr>
          <w:rFonts w:ascii="Times New Roman" w:hAnsi="Times New Roman"/>
          <w:sz w:val="22"/>
          <w:szCs w:val="22"/>
        </w:rPr>
        <w:t xml:space="preserve"> – e normas e princípios gerais dos contratos. </w:t>
      </w:r>
    </w:p>
    <w:p w:rsidR="00492FC9" w:rsidRPr="003803CF" w:rsidRDefault="00492FC9" w:rsidP="00492FC9">
      <w:pPr>
        <w:spacing w:line="360" w:lineRule="auto"/>
        <w:rPr>
          <w:rFonts w:ascii="Times New Roman" w:hAnsi="Times New Roman"/>
          <w:i/>
          <w:sz w:val="22"/>
          <w:szCs w:val="22"/>
        </w:rPr>
      </w:pPr>
      <w:r w:rsidRPr="003803CF">
        <w:rPr>
          <w:rFonts w:ascii="Times New Roman" w:hAnsi="Times New Roman"/>
          <w:b/>
          <w:i/>
          <w:sz w:val="22"/>
          <w:szCs w:val="22"/>
        </w:rPr>
        <w:t xml:space="preserve">15. CLÁUSULA DÉCIMA QUINTA – ALTERAÇÕES: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Eventuais alterações contratuais reger-se-ão pela disciplina dos </w:t>
      </w:r>
      <w:proofErr w:type="spellStart"/>
      <w:r w:rsidRPr="003803CF">
        <w:rPr>
          <w:rFonts w:ascii="Times New Roman" w:hAnsi="Times New Roman"/>
          <w:color w:val="0039BA"/>
          <w:sz w:val="22"/>
          <w:szCs w:val="22"/>
        </w:rPr>
        <w:t>arts</w:t>
      </w:r>
      <w:proofErr w:type="spellEnd"/>
      <w:r w:rsidRPr="003803CF">
        <w:rPr>
          <w:rFonts w:ascii="Times New Roman" w:hAnsi="Times New Roman"/>
          <w:color w:val="0039BA"/>
          <w:sz w:val="22"/>
          <w:szCs w:val="22"/>
        </w:rPr>
        <w:t xml:space="preserve">. 124 e seguintes da Lei nº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color w:val="0039BA"/>
          <w:sz w:val="22"/>
          <w:szCs w:val="22"/>
        </w:rPr>
        <w:t>14.133, de 2021</w:t>
      </w:r>
      <w:r w:rsidRPr="003803CF">
        <w:rPr>
          <w:rFonts w:ascii="Times New Roman" w:hAnsi="Times New Roman"/>
          <w:sz w:val="22"/>
          <w:szCs w:val="22"/>
        </w:rPr>
        <w:t xml:space="preserve">.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contratado é obrigado a aceitar, nas mesmas condições contratuais, os acréscimos ou supressões que se fizerem necessários, até o limite de 25% (vinte e cinco por cento) do valor inicial atualizado do contrato.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 </w:t>
      </w:r>
    </w:p>
    <w:p w:rsidR="00492FC9" w:rsidRPr="003803CF" w:rsidRDefault="00492FC9" w:rsidP="00492FC9">
      <w:pPr>
        <w:spacing w:line="360" w:lineRule="auto"/>
        <w:rPr>
          <w:rFonts w:ascii="Times New Roman" w:hAnsi="Times New Roman"/>
          <w:sz w:val="22"/>
          <w:szCs w:val="22"/>
        </w:rPr>
      </w:pPr>
      <w:r w:rsidRPr="003803CF">
        <w:rPr>
          <w:rFonts w:ascii="Times New Roman" w:hAnsi="Times New Roman"/>
          <w:sz w:val="22"/>
          <w:szCs w:val="22"/>
        </w:rPr>
        <w:t xml:space="preserve">Registros que não caracterizam alteração do contrato podem ser realizados por simples apostila, dispensada a celebração de termo aditivo, na forma do </w:t>
      </w:r>
      <w:r w:rsidRPr="003803CF">
        <w:rPr>
          <w:rFonts w:ascii="Times New Roman" w:hAnsi="Times New Roman"/>
          <w:color w:val="0039BA"/>
          <w:sz w:val="22"/>
          <w:szCs w:val="22"/>
        </w:rPr>
        <w:t>art. 136 da Lei nº 14.133, de 2021</w:t>
      </w:r>
      <w:r w:rsidRPr="003803CF">
        <w:rPr>
          <w:rFonts w:ascii="Times New Roman" w:hAnsi="Times New Roman"/>
          <w:sz w:val="22"/>
          <w:szCs w:val="22"/>
        </w:rPr>
        <w:t xml:space="preserve">. </w:t>
      </w:r>
    </w:p>
    <w:p w:rsidR="00492FC9" w:rsidRPr="00BA4F30" w:rsidRDefault="00492FC9" w:rsidP="00492FC9">
      <w:pPr>
        <w:spacing w:line="360" w:lineRule="auto"/>
        <w:rPr>
          <w:rFonts w:ascii="Times New Roman" w:hAnsi="Times New Roman"/>
          <w:sz w:val="22"/>
          <w:szCs w:val="22"/>
        </w:rPr>
      </w:pPr>
      <w:r>
        <w:rPr>
          <w:rFonts w:ascii="Times New Roman" w:hAnsi="Times New Roman"/>
          <w:b/>
          <w:sz w:val="22"/>
          <w:szCs w:val="22"/>
        </w:rPr>
        <w:t xml:space="preserve">16. </w:t>
      </w:r>
      <w:r w:rsidRPr="00BA4F30">
        <w:rPr>
          <w:rFonts w:ascii="Times New Roman" w:hAnsi="Times New Roman"/>
          <w:b/>
          <w:sz w:val="22"/>
          <w:szCs w:val="22"/>
        </w:rPr>
        <w:t>CLÁUSULA DÉCIMA SEXTA – PUBLICAÇÃO</w:t>
      </w:r>
      <w:r>
        <w:rPr>
          <w:rFonts w:ascii="Times New Roman" w:hAnsi="Times New Roman"/>
          <w:b/>
          <w:sz w:val="22"/>
          <w:szCs w:val="22"/>
        </w:rPr>
        <w:t>:</w:t>
      </w:r>
    </w:p>
    <w:p w:rsidR="00492FC9" w:rsidRPr="00BA4F30" w:rsidRDefault="00492FC9" w:rsidP="00492FC9">
      <w:pPr>
        <w:spacing w:line="360" w:lineRule="auto"/>
        <w:rPr>
          <w:rFonts w:ascii="Times New Roman" w:hAnsi="Times New Roman"/>
          <w:sz w:val="22"/>
          <w:szCs w:val="22"/>
        </w:rPr>
      </w:pPr>
      <w:r w:rsidRPr="003803CF">
        <w:rPr>
          <w:rFonts w:ascii="Times New Roman" w:hAnsi="Times New Roman"/>
          <w:b/>
          <w:sz w:val="22"/>
          <w:szCs w:val="22"/>
        </w:rPr>
        <w:lastRenderedPageBreak/>
        <w:t>16.1</w:t>
      </w:r>
      <w:r w:rsidRPr="00BA4F30">
        <w:rPr>
          <w:rFonts w:ascii="Times New Roman" w:hAnsi="Times New Roman"/>
          <w:sz w:val="22"/>
          <w:szCs w:val="22"/>
        </w:rPr>
        <w:t xml:space="preserve"> Incumbirá ao contratante divulgar o presente instrumento no Portal Nacional de Contratações Públicas (PNCP), na forma prevista no </w:t>
      </w:r>
      <w:r w:rsidRPr="00BA4F30">
        <w:rPr>
          <w:rFonts w:ascii="Times New Roman" w:hAnsi="Times New Roman"/>
          <w:color w:val="0039BA"/>
          <w:sz w:val="22"/>
          <w:szCs w:val="22"/>
        </w:rPr>
        <w:t>art. 94 da Lei 14.133, de 2021</w:t>
      </w:r>
      <w:r w:rsidRPr="00BA4F30">
        <w:rPr>
          <w:rFonts w:ascii="Times New Roman" w:hAnsi="Times New Roman"/>
          <w:sz w:val="22"/>
          <w:szCs w:val="22"/>
        </w:rPr>
        <w:t xml:space="preserve">, bem como no respectivo sítio oficial na Internet, em atenção ao art. 91, </w:t>
      </w:r>
      <w:r w:rsidRPr="00BA4F30">
        <w:rPr>
          <w:rFonts w:ascii="Times New Roman" w:hAnsi="Times New Roman"/>
          <w:i/>
          <w:sz w:val="22"/>
          <w:szCs w:val="22"/>
        </w:rPr>
        <w:t>caput,</w:t>
      </w:r>
      <w:r w:rsidRPr="00BA4F30">
        <w:rPr>
          <w:rFonts w:ascii="Times New Roman" w:hAnsi="Times New Roman"/>
          <w:sz w:val="22"/>
          <w:szCs w:val="22"/>
        </w:rPr>
        <w:t xml:space="preserve"> da Lei n.º 14.133, de 2021, e ao </w:t>
      </w:r>
      <w:r w:rsidRPr="00BA4F30">
        <w:rPr>
          <w:rFonts w:ascii="Times New Roman" w:hAnsi="Times New Roman"/>
          <w:color w:val="0039BA"/>
          <w:sz w:val="22"/>
          <w:szCs w:val="22"/>
        </w:rPr>
        <w:t xml:space="preserve">art. 8º, §2º, da Lei n. </w:t>
      </w:r>
    </w:p>
    <w:p w:rsidR="00492FC9" w:rsidRPr="00BA4F30" w:rsidRDefault="00492FC9" w:rsidP="00492FC9">
      <w:pPr>
        <w:spacing w:line="360" w:lineRule="auto"/>
        <w:rPr>
          <w:rFonts w:ascii="Times New Roman" w:hAnsi="Times New Roman"/>
          <w:sz w:val="22"/>
          <w:szCs w:val="22"/>
        </w:rPr>
      </w:pPr>
      <w:r w:rsidRPr="00BA4F30">
        <w:rPr>
          <w:rFonts w:ascii="Times New Roman" w:hAnsi="Times New Roman"/>
          <w:color w:val="0039BA"/>
          <w:sz w:val="22"/>
          <w:szCs w:val="22"/>
        </w:rPr>
        <w:t>12.527, de 2011</w:t>
      </w:r>
      <w:r w:rsidRPr="00BA4F30">
        <w:rPr>
          <w:rFonts w:ascii="Times New Roman" w:hAnsi="Times New Roman"/>
          <w:sz w:val="22"/>
          <w:szCs w:val="22"/>
        </w:rPr>
        <w:t xml:space="preserve">, c/c </w:t>
      </w:r>
      <w:r w:rsidRPr="00BA4F30">
        <w:rPr>
          <w:rFonts w:ascii="Times New Roman" w:hAnsi="Times New Roman"/>
          <w:color w:val="0039BA"/>
          <w:sz w:val="22"/>
          <w:szCs w:val="22"/>
        </w:rPr>
        <w:t>art. 7º, §3º, inciso V, do Decreto n. 7.724, de 2012.</w:t>
      </w:r>
    </w:p>
    <w:p w:rsidR="00492FC9" w:rsidRPr="003803CF" w:rsidRDefault="00492FC9" w:rsidP="00492FC9">
      <w:pPr>
        <w:spacing w:line="360" w:lineRule="auto"/>
        <w:rPr>
          <w:rFonts w:ascii="Times New Roman" w:hAnsi="Times New Roman"/>
          <w:sz w:val="22"/>
          <w:szCs w:val="22"/>
        </w:rPr>
      </w:pPr>
      <w:r>
        <w:rPr>
          <w:rFonts w:ascii="Times New Roman" w:hAnsi="Times New Roman"/>
          <w:b/>
          <w:sz w:val="22"/>
          <w:szCs w:val="22"/>
        </w:rPr>
        <w:t xml:space="preserve">17. </w:t>
      </w:r>
      <w:r w:rsidRPr="003803CF">
        <w:rPr>
          <w:rFonts w:ascii="Times New Roman" w:hAnsi="Times New Roman"/>
          <w:b/>
          <w:sz w:val="22"/>
          <w:szCs w:val="22"/>
        </w:rPr>
        <w:t>CLÁUSULA DÉCIMA SÉTIMA– FORO (ART. 92, §1º):</w:t>
      </w:r>
    </w:p>
    <w:p w:rsidR="00492FC9" w:rsidRPr="00BA4F30" w:rsidRDefault="00492FC9" w:rsidP="00492FC9">
      <w:pPr>
        <w:spacing w:line="360" w:lineRule="auto"/>
        <w:rPr>
          <w:rFonts w:ascii="Times New Roman" w:hAnsi="Times New Roman"/>
          <w:sz w:val="22"/>
          <w:szCs w:val="22"/>
        </w:rPr>
      </w:pPr>
      <w:r w:rsidRPr="004C0698">
        <w:rPr>
          <w:rFonts w:ascii="Times New Roman" w:hAnsi="Times New Roman"/>
          <w:b/>
          <w:sz w:val="22"/>
          <w:szCs w:val="22"/>
        </w:rPr>
        <w:t>17.1</w:t>
      </w:r>
      <w:r w:rsidRPr="00BA4F30">
        <w:rPr>
          <w:rFonts w:ascii="Times New Roman" w:hAnsi="Times New Roman"/>
          <w:sz w:val="22"/>
          <w:szCs w:val="22"/>
        </w:rPr>
        <w:t xml:space="preserve"> Fica eleito o Foro da Comarca de Cacoal-RO, para dirimir os litígios que decorrerem da execução deste Termo de Contrato que não puderem ser compostos pela conciliação, conforme </w:t>
      </w:r>
      <w:r w:rsidRPr="00BA4F30">
        <w:rPr>
          <w:rFonts w:ascii="Times New Roman" w:hAnsi="Times New Roman"/>
          <w:color w:val="0039BA"/>
          <w:sz w:val="22"/>
          <w:szCs w:val="22"/>
        </w:rPr>
        <w:t>art. 92, §1º, da Lei nº 14.133/21.</w:t>
      </w:r>
    </w:p>
    <w:p w:rsidR="00492FC9" w:rsidRDefault="00492FC9" w:rsidP="00492FC9">
      <w:pPr>
        <w:jc w:val="right"/>
        <w:rPr>
          <w:rFonts w:ascii="Times New Roman" w:hAnsi="Times New Roman"/>
          <w:sz w:val="22"/>
          <w:szCs w:val="22"/>
        </w:rPr>
      </w:pPr>
    </w:p>
    <w:p w:rsidR="00492FC9" w:rsidRDefault="00492FC9" w:rsidP="00492FC9">
      <w:pPr>
        <w:jc w:val="right"/>
        <w:rPr>
          <w:rFonts w:ascii="Times New Roman" w:hAnsi="Times New Roman"/>
          <w:sz w:val="22"/>
          <w:szCs w:val="22"/>
        </w:rPr>
      </w:pPr>
    </w:p>
    <w:p w:rsidR="00492FC9" w:rsidRPr="00BA4F30" w:rsidRDefault="00492FC9" w:rsidP="00492FC9">
      <w:pPr>
        <w:jc w:val="right"/>
        <w:rPr>
          <w:rFonts w:ascii="Times New Roman" w:hAnsi="Times New Roman"/>
          <w:sz w:val="22"/>
          <w:szCs w:val="22"/>
        </w:rPr>
      </w:pPr>
      <w:r w:rsidRPr="003803CF">
        <w:rPr>
          <w:rFonts w:ascii="Times New Roman" w:hAnsi="Times New Roman"/>
          <w:sz w:val="22"/>
          <w:szCs w:val="22"/>
        </w:rPr>
        <w:t>Cacoal/RO, xx de mês/ano</w:t>
      </w:r>
      <w:r>
        <w:rPr>
          <w:rFonts w:ascii="Times New Roman" w:hAnsi="Times New Roman"/>
          <w:i/>
          <w:sz w:val="22"/>
          <w:szCs w:val="22"/>
        </w:rPr>
        <w:t>.</w:t>
      </w:r>
    </w:p>
    <w:p w:rsidR="00492FC9" w:rsidRPr="00BA4F30" w:rsidRDefault="00492FC9" w:rsidP="00492FC9">
      <w:pPr>
        <w:rPr>
          <w:rFonts w:ascii="Times New Roman" w:hAnsi="Times New Roman"/>
          <w:sz w:val="22"/>
          <w:szCs w:val="22"/>
        </w:rPr>
      </w:pPr>
    </w:p>
    <w:p w:rsidR="00492FC9" w:rsidRDefault="00492FC9" w:rsidP="00492FC9">
      <w:pPr>
        <w:rPr>
          <w:rFonts w:ascii="Times New Roman" w:hAnsi="Times New Roman"/>
          <w:sz w:val="22"/>
          <w:szCs w:val="22"/>
        </w:rPr>
      </w:pPr>
    </w:p>
    <w:p w:rsidR="00026753" w:rsidRDefault="00026753" w:rsidP="00492FC9">
      <w:pPr>
        <w:jc w:val="center"/>
        <w:rPr>
          <w:rFonts w:ascii="Times New Roman" w:hAnsi="Times New Roman"/>
          <w:b/>
          <w:sz w:val="22"/>
          <w:szCs w:val="22"/>
        </w:rPr>
      </w:pPr>
    </w:p>
    <w:p w:rsidR="00492FC9" w:rsidRDefault="00492FC9" w:rsidP="00492FC9">
      <w:pPr>
        <w:jc w:val="center"/>
        <w:rPr>
          <w:rFonts w:ascii="Times New Roman" w:hAnsi="Times New Roman"/>
          <w:b/>
          <w:sz w:val="22"/>
          <w:szCs w:val="22"/>
        </w:rPr>
      </w:pPr>
      <w:r w:rsidRPr="003803CF">
        <w:rPr>
          <w:rFonts w:ascii="Times New Roman" w:hAnsi="Times New Roman"/>
          <w:b/>
          <w:sz w:val="22"/>
          <w:szCs w:val="22"/>
        </w:rPr>
        <w:t>REPRESENTANTE LEGAL DO CONTRATANTE</w:t>
      </w:r>
    </w:p>
    <w:p w:rsidR="00492FC9" w:rsidRPr="003803CF" w:rsidRDefault="00492FC9" w:rsidP="00492FC9">
      <w:pPr>
        <w:jc w:val="center"/>
        <w:rPr>
          <w:rFonts w:ascii="Times New Roman" w:hAnsi="Times New Roman"/>
          <w:b/>
          <w:sz w:val="22"/>
          <w:szCs w:val="22"/>
        </w:rPr>
      </w:pPr>
    </w:p>
    <w:p w:rsidR="00492FC9" w:rsidRPr="003803CF" w:rsidRDefault="00492FC9" w:rsidP="00492FC9">
      <w:pPr>
        <w:jc w:val="center"/>
        <w:rPr>
          <w:rFonts w:ascii="Times New Roman" w:hAnsi="Times New Roman"/>
          <w:b/>
          <w:sz w:val="22"/>
          <w:szCs w:val="22"/>
        </w:rPr>
      </w:pPr>
      <w:r w:rsidRPr="003803CF">
        <w:rPr>
          <w:rFonts w:ascii="Times New Roman" w:hAnsi="Times New Roman"/>
          <w:b/>
          <w:sz w:val="22"/>
          <w:szCs w:val="22"/>
        </w:rPr>
        <w:t>REPRESENTANTE LEGAL DO CONTRATADO</w:t>
      </w:r>
    </w:p>
    <w:p w:rsidR="00947A87" w:rsidRDefault="00947A87" w:rsidP="003536E1">
      <w:pPr>
        <w:jc w:val="center"/>
        <w:rPr>
          <w:rFonts w:ascii="Times New Roman" w:hAnsi="Times New Roman"/>
          <w:b/>
          <w:bCs/>
          <w:sz w:val="22"/>
          <w:szCs w:val="22"/>
        </w:rPr>
      </w:pPr>
    </w:p>
    <w:sectPr w:rsidR="00947A87" w:rsidSect="00A240EE">
      <w:headerReference w:type="default" r:id="rId28"/>
      <w:footerReference w:type="default" r:id="rId29"/>
      <w:type w:val="continuous"/>
      <w:pgSz w:w="11906" w:h="16838" w:code="9"/>
      <w:pgMar w:top="1418" w:right="1274" w:bottom="1418" w:left="1418" w:header="851"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3CD5" w:rsidRDefault="00A23CD5" w:rsidP="006C22DB">
      <w:r>
        <w:separator/>
      </w:r>
    </w:p>
  </w:endnote>
  <w:endnote w:type="continuationSeparator" w:id="1">
    <w:p w:rsidR="00A23CD5" w:rsidRDefault="00A23CD5" w:rsidP="006C22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rPr>
      <w:id w:val="510249284"/>
      <w:docPartObj>
        <w:docPartGallery w:val="Page Numbers (Bottom of Page)"/>
        <w:docPartUnique/>
      </w:docPartObj>
    </w:sdtPr>
    <w:sdtContent>
      <w:p w:rsidR="00A23CD5" w:rsidRPr="00445FEF" w:rsidRDefault="00A23CD5" w:rsidP="00026753">
        <w:pPr>
          <w:pStyle w:val="Rodap"/>
          <w:jc w:val="center"/>
          <w:rPr>
            <w:rFonts w:ascii="Times New Roman" w:hAnsi="Times New Roman"/>
            <w:i/>
            <w:sz w:val="20"/>
          </w:rPr>
        </w:pPr>
        <w:r w:rsidRPr="00445FEF">
          <w:rPr>
            <w:rFonts w:ascii="Times New Roman" w:hAnsi="Times New Roman"/>
            <w:i/>
            <w:sz w:val="20"/>
          </w:rPr>
          <w:t>“Palácio do Café” Rua Anísio Serrão, 2100,Centro – Cacoal-RO - CEP:76963-804</w:t>
        </w:r>
      </w:p>
      <w:p w:rsidR="00A23CD5" w:rsidRPr="00445FEF" w:rsidRDefault="00A23CD5" w:rsidP="00026753">
        <w:pPr>
          <w:pStyle w:val="Rodap"/>
          <w:ind w:firstLine="142"/>
          <w:jc w:val="center"/>
          <w:rPr>
            <w:rFonts w:ascii="Times New Roman" w:hAnsi="Times New Roman"/>
            <w:sz w:val="20"/>
          </w:rPr>
        </w:pPr>
        <w:r>
          <w:rPr>
            <w:rFonts w:ascii="Times New Roman" w:hAnsi="Times New Roman"/>
            <w:sz w:val="20"/>
          </w:rPr>
          <w:t xml:space="preserve">Telefone: </w:t>
        </w:r>
        <w:r w:rsidRPr="00445FEF">
          <w:rPr>
            <w:rFonts w:ascii="Times New Roman" w:hAnsi="Times New Roman"/>
            <w:sz w:val="20"/>
          </w:rPr>
          <w:t>(69) 344</w:t>
        </w:r>
        <w:r>
          <w:rPr>
            <w:rFonts w:ascii="Times New Roman" w:hAnsi="Times New Roman"/>
            <w:sz w:val="20"/>
          </w:rPr>
          <w:t>3-8027–E-mail:</w:t>
        </w:r>
        <w:hyperlink r:id="rId1" w:history="1">
          <w:r w:rsidRPr="00445FEF">
            <w:rPr>
              <w:rStyle w:val="Hyperlink"/>
              <w:rFonts w:ascii="Times New Roman" w:hAnsi="Times New Roman"/>
              <w:sz w:val="20"/>
            </w:rPr>
            <w:t>cacoal.cpl@gmail.com</w:t>
          </w:r>
        </w:hyperlink>
        <w:r>
          <w:rPr>
            <w:rFonts w:ascii="Times New Roman" w:hAnsi="Times New Roman"/>
            <w:sz w:val="20"/>
          </w:rPr>
          <w:t xml:space="preserve">– </w:t>
        </w:r>
        <w:hyperlink r:id="rId2" w:history="1">
          <w:r w:rsidRPr="00B47553">
            <w:rPr>
              <w:rStyle w:val="Hyperlink"/>
              <w:rFonts w:ascii="Times New Roman" w:hAnsi="Times New Roman"/>
              <w:sz w:val="20"/>
            </w:rPr>
            <w:t>cacoal.pregoeiros@hotmail.com</w:t>
          </w:r>
        </w:hyperlink>
      </w:p>
      <w:p w:rsidR="00A23CD5" w:rsidRPr="00026753" w:rsidRDefault="00FE58F2">
        <w:pPr>
          <w:pStyle w:val="Rodap"/>
          <w:jc w:val="right"/>
          <w:rPr>
            <w:b/>
          </w:rPr>
        </w:pPr>
        <w:r w:rsidRPr="00026753">
          <w:rPr>
            <w:rFonts w:ascii="Times New Roman" w:hAnsi="Times New Roman"/>
            <w:b/>
            <w:sz w:val="22"/>
          </w:rPr>
          <w:fldChar w:fldCharType="begin"/>
        </w:r>
        <w:r w:rsidR="00A23CD5" w:rsidRPr="00026753">
          <w:rPr>
            <w:rFonts w:ascii="Times New Roman" w:hAnsi="Times New Roman"/>
            <w:b/>
            <w:sz w:val="22"/>
          </w:rPr>
          <w:instrText xml:space="preserve"> PAGE   \* MERGEFORMAT </w:instrText>
        </w:r>
        <w:r w:rsidRPr="00026753">
          <w:rPr>
            <w:rFonts w:ascii="Times New Roman" w:hAnsi="Times New Roman"/>
            <w:b/>
            <w:sz w:val="22"/>
          </w:rPr>
          <w:fldChar w:fldCharType="separate"/>
        </w:r>
        <w:r w:rsidR="004C6FC0">
          <w:rPr>
            <w:rFonts w:ascii="Times New Roman" w:hAnsi="Times New Roman"/>
            <w:b/>
            <w:noProof/>
            <w:sz w:val="22"/>
          </w:rPr>
          <w:t>3</w:t>
        </w:r>
        <w:r w:rsidRPr="00026753">
          <w:rPr>
            <w:rFonts w:ascii="Times New Roman" w:hAnsi="Times New Roman"/>
            <w:b/>
            <w:sz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3CD5" w:rsidRDefault="00A23CD5" w:rsidP="006C22DB">
      <w:r>
        <w:separator/>
      </w:r>
    </w:p>
  </w:footnote>
  <w:footnote w:type="continuationSeparator" w:id="1">
    <w:p w:rsidR="00A23CD5" w:rsidRDefault="00A23CD5" w:rsidP="006C22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CD5" w:rsidRDefault="00FE58F2" w:rsidP="009A6D3C">
    <w:pPr>
      <w:pStyle w:val="SemEspaamento"/>
      <w:tabs>
        <w:tab w:val="left" w:pos="4072"/>
        <w:tab w:val="center" w:pos="4873"/>
      </w:tabs>
      <w:jc w:val="center"/>
      <w:rPr>
        <w:noProof/>
        <w:lang w:eastAsia="pt-BR"/>
      </w:rPr>
    </w:pPr>
    <w:sdt>
      <w:sdtPr>
        <w:rPr>
          <w:noProof/>
          <w:lang w:eastAsia="pt-BR"/>
        </w:rPr>
        <w:id w:val="1803505642"/>
        <w:docPartObj>
          <w:docPartGallery w:val="Page Numbers (Margins)"/>
          <w:docPartUnique/>
        </w:docPartObj>
      </w:sdtPr>
      <w:sdtContent/>
    </w:sdt>
    <w:r w:rsidR="00A23CD5">
      <w:rPr>
        <w:noProof/>
        <w:lang w:eastAsia="pt-BR"/>
      </w:rPr>
      <w:drawing>
        <wp:anchor distT="0" distB="0" distL="114300" distR="114300" simplePos="0" relativeHeight="251656192" behindDoc="0" locked="0" layoutInCell="1" allowOverlap="0">
          <wp:simplePos x="0" y="0"/>
          <wp:positionH relativeFrom="margin">
            <wp:align>center</wp:align>
          </wp:positionH>
          <wp:positionV relativeFrom="page">
            <wp:posOffset>381000</wp:posOffset>
          </wp:positionV>
          <wp:extent cx="5944235" cy="1047750"/>
          <wp:effectExtent l="0" t="0" r="0" b="0"/>
          <wp:wrapSquare wrapText="bothSides"/>
          <wp:docPr id="795458826" name="Picture 18"/>
          <wp:cNvGraphicFramePr/>
          <a:graphic xmlns:a="http://schemas.openxmlformats.org/drawingml/2006/main">
            <a:graphicData uri="http://schemas.openxmlformats.org/drawingml/2006/picture">
              <pic:pic xmlns:pic="http://schemas.openxmlformats.org/drawingml/2006/picture">
                <pic:nvPicPr>
                  <pic:cNvPr id="18" name="Picture 18"/>
                  <pic:cNvPicPr/>
                </pic:nvPicPr>
                <pic:blipFill>
                  <a:blip r:embed="rId1"/>
                  <a:stretch>
                    <a:fillRect/>
                  </a:stretch>
                </pic:blipFill>
                <pic:spPr>
                  <a:xfrm>
                    <a:off x="0" y="0"/>
                    <a:ext cx="5944235" cy="1047750"/>
                  </a:xfrm>
                  <a:prstGeom prst="rect">
                    <a:avLst/>
                  </a:prstGeom>
                </pic:spPr>
              </pic:pic>
            </a:graphicData>
          </a:graphic>
        </wp:anchor>
      </w:drawing>
    </w:r>
  </w:p>
  <w:p w:rsidR="00A23CD5" w:rsidRPr="009A6D3C" w:rsidRDefault="00A23CD5" w:rsidP="00905B73">
    <w:pPr>
      <w:pStyle w:val="SemEspaamento"/>
      <w:ind w:left="283"/>
      <w:jc w:val="center"/>
      <w:rPr>
        <w:sz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403A8"/>
    <w:multiLevelType w:val="singleLevel"/>
    <w:tmpl w:val="FFFFFFFF"/>
    <w:lvl w:ilvl="0">
      <w:numFmt w:val="decimal"/>
      <w:lvlText w:val="*"/>
      <w:lvlJc w:val="left"/>
      <w:rPr>
        <w:rFonts w:cs="Times New Roman"/>
      </w:rPr>
    </w:lvl>
  </w:abstractNum>
  <w:abstractNum w:abstractNumId="1">
    <w:nsid w:val="08F67506"/>
    <w:multiLevelType w:val="hybridMultilevel"/>
    <w:tmpl w:val="45E6E5C2"/>
    <w:lvl w:ilvl="0" w:tplc="FFFFFFFF">
      <w:start w:val="1"/>
      <w:numFmt w:val="lowerLetter"/>
      <w:lvlText w:val="%1)"/>
      <w:lvlJc w:val="left"/>
      <w:pPr>
        <w:ind w:left="2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nsid w:val="09215EA0"/>
    <w:multiLevelType w:val="hybridMultilevel"/>
    <w:tmpl w:val="C868DC3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
    <w:nsid w:val="09787D4A"/>
    <w:multiLevelType w:val="hybridMultilevel"/>
    <w:tmpl w:val="EC8EA74E"/>
    <w:lvl w:ilvl="0" w:tplc="EC842D06">
      <w:start w:val="4"/>
      <w:numFmt w:val="lowerLetter"/>
      <w:lvlText w:val="%1."/>
      <w:lvlJc w:val="left"/>
      <w:pPr>
        <w:ind w:left="335"/>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17C2BC9A">
      <w:start w:val="1"/>
      <w:numFmt w:val="lowerLetter"/>
      <w:lvlText w:val="%2"/>
      <w:lvlJc w:val="left"/>
      <w:pPr>
        <w:ind w:left="10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DDE5E48">
      <w:start w:val="1"/>
      <w:numFmt w:val="lowerRoman"/>
      <w:lvlText w:val="%3"/>
      <w:lvlJc w:val="left"/>
      <w:pPr>
        <w:ind w:left="1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426A70">
      <w:start w:val="1"/>
      <w:numFmt w:val="decimal"/>
      <w:lvlText w:val="%4"/>
      <w:lvlJc w:val="left"/>
      <w:pPr>
        <w:ind w:left="25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8642A0">
      <w:start w:val="1"/>
      <w:numFmt w:val="lowerLetter"/>
      <w:lvlText w:val="%5"/>
      <w:lvlJc w:val="left"/>
      <w:pPr>
        <w:ind w:left="32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4D20B8E">
      <w:start w:val="1"/>
      <w:numFmt w:val="lowerRoman"/>
      <w:lvlText w:val="%6"/>
      <w:lvlJc w:val="left"/>
      <w:pPr>
        <w:ind w:left="39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7F4DB64">
      <w:start w:val="1"/>
      <w:numFmt w:val="decimal"/>
      <w:lvlText w:val="%7"/>
      <w:lvlJc w:val="left"/>
      <w:pPr>
        <w:ind w:left="46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3AC06C">
      <w:start w:val="1"/>
      <w:numFmt w:val="lowerLetter"/>
      <w:lvlText w:val="%8"/>
      <w:lvlJc w:val="left"/>
      <w:pPr>
        <w:ind w:left="5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EC0EAC">
      <w:start w:val="1"/>
      <w:numFmt w:val="lowerRoman"/>
      <w:lvlText w:val="%9"/>
      <w:lvlJc w:val="left"/>
      <w:pPr>
        <w:ind w:left="61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nsid w:val="0BA97382"/>
    <w:multiLevelType w:val="multilevel"/>
    <w:tmpl w:val="0416001F"/>
    <w:lvl w:ilvl="0">
      <w:start w:val="1"/>
      <w:numFmt w:val="decimal"/>
      <w:lvlText w:val="%1."/>
      <w:lvlJc w:val="left"/>
      <w:pPr>
        <w:ind w:left="360" w:hanging="360"/>
      </w:pPr>
      <w:rPr>
        <w:rFonts w:hint="default"/>
        <w:b/>
        <w:sz w:val="24"/>
      </w:rPr>
    </w:lvl>
    <w:lvl w:ilvl="1">
      <w:start w:val="1"/>
      <w:numFmt w:val="decimal"/>
      <w:lvlText w:val="%1.%2."/>
      <w:lvlJc w:val="left"/>
      <w:pPr>
        <w:ind w:left="792" w:hanging="432"/>
      </w:pPr>
      <w:rPr>
        <w:rFonts w:hint="default"/>
        <w:b/>
        <w:sz w:val="24"/>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DC73C68"/>
    <w:multiLevelType w:val="multilevel"/>
    <w:tmpl w:val="64E4D64E"/>
    <w:lvl w:ilvl="0">
      <w:start w:val="1"/>
      <w:numFmt w:val="upperRoman"/>
      <w:lvlText w:val="%1."/>
      <w:lvlJc w:val="left"/>
      <w:pPr>
        <w:ind w:left="1800" w:hanging="720"/>
      </w:pPr>
      <w:rPr>
        <w:rFonts w:hint="default"/>
        <w:b/>
      </w:rPr>
    </w:lvl>
    <w:lvl w:ilvl="1">
      <w:start w:val="3"/>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6">
    <w:nsid w:val="0E8832B7"/>
    <w:multiLevelType w:val="hybridMultilevel"/>
    <w:tmpl w:val="AE7C6C4E"/>
    <w:lvl w:ilvl="0" w:tplc="613A6CF0">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B36922C">
      <w:start w:val="1"/>
      <w:numFmt w:val="lowerLetter"/>
      <w:lvlText w:val="%2"/>
      <w:lvlJc w:val="left"/>
      <w:pPr>
        <w:ind w:left="9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A1874AC">
      <w:start w:val="1"/>
      <w:numFmt w:val="lowerLetter"/>
      <w:lvlRestart w:val="0"/>
      <w:lvlText w:val="%3)"/>
      <w:lvlJc w:val="left"/>
      <w:pPr>
        <w:ind w:left="14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7CE9A56">
      <w:start w:val="1"/>
      <w:numFmt w:val="decimal"/>
      <w:lvlText w:val="%4"/>
      <w:lvlJc w:val="left"/>
      <w:pPr>
        <w:ind w:left="21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42CA0A">
      <w:start w:val="1"/>
      <w:numFmt w:val="lowerLetter"/>
      <w:lvlText w:val="%5"/>
      <w:lvlJc w:val="left"/>
      <w:pPr>
        <w:ind w:left="28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C34A306">
      <w:start w:val="1"/>
      <w:numFmt w:val="lowerRoman"/>
      <w:lvlText w:val="%6"/>
      <w:lvlJc w:val="left"/>
      <w:pPr>
        <w:ind w:left="36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518938E">
      <w:start w:val="1"/>
      <w:numFmt w:val="decimal"/>
      <w:lvlText w:val="%7"/>
      <w:lvlJc w:val="left"/>
      <w:pPr>
        <w:ind w:left="43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97CF5AA">
      <w:start w:val="1"/>
      <w:numFmt w:val="lowerLetter"/>
      <w:lvlText w:val="%8"/>
      <w:lvlJc w:val="left"/>
      <w:pPr>
        <w:ind w:left="50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06BD92">
      <w:start w:val="1"/>
      <w:numFmt w:val="lowerRoman"/>
      <w:lvlText w:val="%9"/>
      <w:lvlJc w:val="left"/>
      <w:pPr>
        <w:ind w:left="5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nsid w:val="110C3724"/>
    <w:multiLevelType w:val="hybridMultilevel"/>
    <w:tmpl w:val="3D8EC806"/>
    <w:lvl w:ilvl="0" w:tplc="0416000D">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8">
    <w:nsid w:val="11454A5D"/>
    <w:multiLevelType w:val="hybridMultilevel"/>
    <w:tmpl w:val="0C80FF3E"/>
    <w:lvl w:ilvl="0" w:tplc="CD8C2D52">
      <w:start w:val="2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507690C"/>
    <w:multiLevelType w:val="hybridMultilevel"/>
    <w:tmpl w:val="68AE5286"/>
    <w:lvl w:ilvl="0" w:tplc="5360FF0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5BA344C"/>
    <w:multiLevelType w:val="hybridMultilevel"/>
    <w:tmpl w:val="1D326F0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E51A80"/>
    <w:multiLevelType w:val="hybridMultilevel"/>
    <w:tmpl w:val="5C3A705C"/>
    <w:lvl w:ilvl="0" w:tplc="0F00DAB2">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1A1BA9"/>
    <w:multiLevelType w:val="hybridMultilevel"/>
    <w:tmpl w:val="A1C0E26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8522CB5"/>
    <w:multiLevelType w:val="hybridMultilevel"/>
    <w:tmpl w:val="5822A99A"/>
    <w:lvl w:ilvl="0" w:tplc="1D2A32F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95D3493"/>
    <w:multiLevelType w:val="hybridMultilevel"/>
    <w:tmpl w:val="F49E083E"/>
    <w:lvl w:ilvl="0" w:tplc="90CEB422">
      <w:start w:val="1"/>
      <w:numFmt w:val="lowerLetter"/>
      <w:lvlText w:val="%1)"/>
      <w:lvlJc w:val="left"/>
      <w:pPr>
        <w:ind w:left="2014"/>
      </w:pPr>
      <w:rPr>
        <w:rFonts w:ascii="Times New Roman" w:eastAsia="Arial" w:hAnsi="Times New Roman" w:cs="Times New Roman" w:hint="default"/>
        <w:b w:val="0"/>
        <w:i/>
        <w:iCs/>
        <w:strike w:val="0"/>
        <w:dstrike w:val="0"/>
        <w:color w:val="000000"/>
        <w:sz w:val="24"/>
        <w:szCs w:val="24"/>
        <w:u w:val="none" w:color="000000"/>
        <w:bdr w:val="none" w:sz="0" w:space="0" w:color="auto"/>
        <w:shd w:val="clear" w:color="auto" w:fill="auto"/>
        <w:vertAlign w:val="baseline"/>
      </w:rPr>
    </w:lvl>
    <w:lvl w:ilvl="1" w:tplc="543E5A00">
      <w:start w:val="1"/>
      <w:numFmt w:val="lowerLetter"/>
      <w:lvlText w:val="%2"/>
      <w:lvlJc w:val="left"/>
      <w:pPr>
        <w:ind w:left="39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10B41468">
      <w:start w:val="1"/>
      <w:numFmt w:val="lowerRoman"/>
      <w:lvlText w:val="%3"/>
      <w:lvlJc w:val="left"/>
      <w:pPr>
        <w:ind w:left="46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5E1AAA2A">
      <w:start w:val="1"/>
      <w:numFmt w:val="decimal"/>
      <w:lvlText w:val="%4"/>
      <w:lvlJc w:val="left"/>
      <w:pPr>
        <w:ind w:left="53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A0E4F094">
      <w:start w:val="1"/>
      <w:numFmt w:val="lowerLetter"/>
      <w:lvlText w:val="%5"/>
      <w:lvlJc w:val="left"/>
      <w:pPr>
        <w:ind w:left="60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2294F3D2">
      <w:start w:val="1"/>
      <w:numFmt w:val="lowerRoman"/>
      <w:lvlText w:val="%6"/>
      <w:lvlJc w:val="left"/>
      <w:pPr>
        <w:ind w:left="67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7D0A5EFE">
      <w:start w:val="1"/>
      <w:numFmt w:val="decimal"/>
      <w:lvlText w:val="%7"/>
      <w:lvlJc w:val="left"/>
      <w:pPr>
        <w:ind w:left="75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D2E08434">
      <w:start w:val="1"/>
      <w:numFmt w:val="lowerLetter"/>
      <w:lvlText w:val="%8"/>
      <w:lvlJc w:val="left"/>
      <w:pPr>
        <w:ind w:left="82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4942D6C4">
      <w:start w:val="1"/>
      <w:numFmt w:val="lowerRoman"/>
      <w:lvlText w:val="%9"/>
      <w:lvlJc w:val="left"/>
      <w:pPr>
        <w:ind w:left="89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15">
    <w:nsid w:val="236F0DB8"/>
    <w:multiLevelType w:val="hybridMultilevel"/>
    <w:tmpl w:val="F0C40F86"/>
    <w:lvl w:ilvl="0" w:tplc="D9B206C2">
      <w:start w:val="1"/>
      <w:numFmt w:val="upperRoman"/>
      <w:lvlText w:val="%1."/>
      <w:lvlJc w:val="left"/>
      <w:pPr>
        <w:ind w:left="1080" w:hanging="720"/>
      </w:pPr>
      <w:rPr>
        <w:rFonts w:hint="default"/>
        <w:b/>
      </w:rPr>
    </w:lvl>
    <w:lvl w:ilvl="1" w:tplc="64CAF1D4">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3907C86"/>
    <w:multiLevelType w:val="hybridMultilevel"/>
    <w:tmpl w:val="C27A5126"/>
    <w:lvl w:ilvl="0" w:tplc="AA62E5E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89A5E62"/>
    <w:multiLevelType w:val="hybridMultilevel"/>
    <w:tmpl w:val="3C8664CA"/>
    <w:lvl w:ilvl="0" w:tplc="12186FEC">
      <w:start w:val="1"/>
      <w:numFmt w:val="upperRoman"/>
      <w:lvlText w:val="%1."/>
      <w:lvlJc w:val="left"/>
      <w:pPr>
        <w:ind w:left="720" w:hanging="360"/>
      </w:pPr>
      <w:rPr>
        <w:rFonts w:hint="default"/>
        <w:b/>
        <w:i w:val="0"/>
        <w:strike w:val="0"/>
        <w:dstrike w:val="0"/>
        <w:color w:val="000000"/>
        <w:sz w:val="24"/>
        <w:szCs w:val="24"/>
        <w:u w:val="none" w:color="000000"/>
        <w:bdr w:val="none" w:sz="0" w:space="0" w:color="auto"/>
        <w:shd w:val="clear" w:color="auto" w:fill="auto"/>
        <w:vertAlign w:val="baseline"/>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A8443E9"/>
    <w:multiLevelType w:val="hybridMultilevel"/>
    <w:tmpl w:val="EB522886"/>
    <w:lvl w:ilvl="0" w:tplc="FDAA14BE">
      <w:start w:val="1"/>
      <w:numFmt w:val="upperRoman"/>
      <w:lvlText w:val="%1."/>
      <w:lvlJc w:val="left"/>
      <w:pPr>
        <w:ind w:left="1080" w:hanging="720"/>
      </w:pPr>
      <w:rPr>
        <w:rFonts w:hint="default"/>
        <w:b/>
      </w:rPr>
    </w:lvl>
    <w:lvl w:ilvl="1" w:tplc="8CECE474">
      <w:start w:val="1"/>
      <w:numFmt w:val="lowerLetter"/>
      <w:lvlText w:val="%2)"/>
      <w:lvlJc w:val="left"/>
      <w:pPr>
        <w:ind w:left="1440" w:hanging="360"/>
      </w:pPr>
      <w:rPr>
        <w:rFonts w:hint="default"/>
      </w:rPr>
    </w:lvl>
    <w:lvl w:ilvl="2" w:tplc="11D219E0">
      <w:start w:val="1"/>
      <w:numFmt w:val="decimal"/>
      <w:lvlText w:val="%3."/>
      <w:lvlJc w:val="left"/>
      <w:pPr>
        <w:ind w:left="2160" w:hanging="180"/>
      </w:pPr>
      <w:rPr>
        <w:b/>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E8B4B31"/>
    <w:multiLevelType w:val="hybridMultilevel"/>
    <w:tmpl w:val="AB78AD4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F1B5266"/>
    <w:multiLevelType w:val="hybridMultilevel"/>
    <w:tmpl w:val="0192A198"/>
    <w:lvl w:ilvl="0" w:tplc="FB5A4D2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313D3CC9"/>
    <w:multiLevelType w:val="multilevel"/>
    <w:tmpl w:val="6222092E"/>
    <w:lvl w:ilvl="0">
      <w:start w:val="10"/>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0"/>
      <w:numFmt w:val="decimal"/>
      <w:lvlRestart w:val="0"/>
      <w:lvlText w:val="%1.%2"/>
      <w:lvlJc w:val="left"/>
      <w:pPr>
        <w:ind w:left="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33A57D38"/>
    <w:multiLevelType w:val="multilevel"/>
    <w:tmpl w:val="6652E194"/>
    <w:lvl w:ilvl="0">
      <w:start w:val="1"/>
      <w:numFmt w:val="decimal"/>
      <w:pStyle w:val="Ttulo1"/>
      <w:lvlText w:val="%1."/>
      <w:lvlJc w:val="left"/>
      <w:pPr>
        <w:ind w:left="3196" w:hanging="360"/>
      </w:pPr>
      <w:rPr>
        <w:rFonts w:hint="default"/>
        <w:b/>
        <w:sz w:val="22"/>
      </w:rPr>
    </w:lvl>
    <w:lvl w:ilvl="1">
      <w:start w:val="1"/>
      <w:numFmt w:val="decimal"/>
      <w:isLgl/>
      <w:lvlText w:val="%1.%2."/>
      <w:lvlJc w:val="left"/>
      <w:pPr>
        <w:ind w:left="1080" w:hanging="720"/>
      </w:pPr>
      <w:rPr>
        <w:rFonts w:ascii="Times New Roman" w:hAnsi="Times New Roman" w:cs="Times New Roman" w:hint="default"/>
        <w:b/>
        <w:sz w:val="22"/>
      </w:rPr>
    </w:lvl>
    <w:lvl w:ilvl="2">
      <w:start w:val="1"/>
      <w:numFmt w:val="decimal"/>
      <w:isLgl/>
      <w:lvlText w:val="%1.%2.%3."/>
      <w:lvlJc w:val="left"/>
      <w:pPr>
        <w:ind w:left="1080" w:hanging="720"/>
      </w:pPr>
      <w:rPr>
        <w:rFonts w:ascii="Times New Roman" w:hAnsi="Times New Roman" w:cs="Times New Roman" w:hint="default"/>
        <w:b/>
        <w:sz w:val="22"/>
        <w:szCs w:val="22"/>
      </w:rPr>
    </w:lvl>
    <w:lvl w:ilvl="3">
      <w:start w:val="1"/>
      <w:numFmt w:val="decimal"/>
      <w:isLgl/>
      <w:lvlText w:val="%1.%2.%3.%4."/>
      <w:lvlJc w:val="left"/>
      <w:pPr>
        <w:ind w:left="1440" w:hanging="1080"/>
      </w:pPr>
      <w:rPr>
        <w:rFonts w:ascii="Times New Roman" w:hAnsi="Times New Roman" w:cs="Times New Roman" w:hint="default"/>
        <w:b/>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800" w:hanging="1440"/>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2160" w:hanging="1800"/>
      </w:pPr>
      <w:rPr>
        <w:rFonts w:ascii="Times New Roman" w:hAnsi="Times New Roman" w:hint="default"/>
        <w:sz w:val="22"/>
      </w:rPr>
    </w:lvl>
    <w:lvl w:ilvl="8">
      <w:start w:val="1"/>
      <w:numFmt w:val="decimal"/>
      <w:isLgl/>
      <w:lvlText w:val="%1.%2.%3.%4.%5.%6.%7.%8.%9."/>
      <w:lvlJc w:val="left"/>
      <w:pPr>
        <w:ind w:left="2520" w:hanging="2160"/>
      </w:pPr>
      <w:rPr>
        <w:rFonts w:ascii="Times New Roman" w:hAnsi="Times New Roman" w:hint="default"/>
        <w:sz w:val="22"/>
      </w:rPr>
    </w:lvl>
  </w:abstractNum>
  <w:abstractNum w:abstractNumId="23">
    <w:nsid w:val="3BAB601B"/>
    <w:multiLevelType w:val="hybridMultilevel"/>
    <w:tmpl w:val="5E36AC2A"/>
    <w:lvl w:ilvl="0" w:tplc="4B989570">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4">
    <w:nsid w:val="3DAD55F8"/>
    <w:multiLevelType w:val="hybridMultilevel"/>
    <w:tmpl w:val="7A00CC1A"/>
    <w:lvl w:ilvl="0" w:tplc="9B64B57C">
      <w:start w:val="1"/>
      <w:numFmt w:val="lowerLetter"/>
      <w:lvlText w:val="%1)"/>
      <w:lvlJc w:val="left"/>
      <w:pPr>
        <w:ind w:left="715"/>
      </w:pPr>
      <w:rPr>
        <w:rFonts w:ascii="Times New Roman" w:eastAsia="Arial"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1" w:tplc="C774362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B649B6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F6D3F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4AE2A5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2FA470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54A76B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84F28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B9028E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nsid w:val="41FC2940"/>
    <w:multiLevelType w:val="multilevel"/>
    <w:tmpl w:val="5D16B36A"/>
    <w:lvl w:ilvl="0">
      <w:start w:val="10"/>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nsid w:val="4759610D"/>
    <w:multiLevelType w:val="hybridMultilevel"/>
    <w:tmpl w:val="F8D4762C"/>
    <w:lvl w:ilvl="0" w:tplc="D58261DA">
      <w:start w:val="2"/>
      <w:numFmt w:val="upperRoman"/>
      <w:lvlText w:val="%1"/>
      <w:lvlJc w:val="left"/>
      <w:pPr>
        <w:ind w:left="2830"/>
      </w:pPr>
      <w:rPr>
        <w:rFonts w:ascii="Times New Roman" w:eastAsia="Arial"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8F60BFFE">
      <w:start w:val="1"/>
      <w:numFmt w:val="lowerLetter"/>
      <w:lvlText w:val="%2"/>
      <w:lvlJc w:val="left"/>
      <w:pPr>
        <w:ind w:left="391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282C9FA0">
      <w:start w:val="1"/>
      <w:numFmt w:val="lowerRoman"/>
      <w:lvlText w:val="%3"/>
      <w:lvlJc w:val="left"/>
      <w:pPr>
        <w:ind w:left="463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4420E598">
      <w:start w:val="1"/>
      <w:numFmt w:val="decimal"/>
      <w:lvlText w:val="%4"/>
      <w:lvlJc w:val="left"/>
      <w:pPr>
        <w:ind w:left="535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A9688118">
      <w:start w:val="1"/>
      <w:numFmt w:val="lowerLetter"/>
      <w:lvlText w:val="%5"/>
      <w:lvlJc w:val="left"/>
      <w:pPr>
        <w:ind w:left="607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0BE82BD0">
      <w:start w:val="1"/>
      <w:numFmt w:val="lowerRoman"/>
      <w:lvlText w:val="%6"/>
      <w:lvlJc w:val="left"/>
      <w:pPr>
        <w:ind w:left="679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540CE18A">
      <w:start w:val="1"/>
      <w:numFmt w:val="decimal"/>
      <w:lvlText w:val="%7"/>
      <w:lvlJc w:val="left"/>
      <w:pPr>
        <w:ind w:left="751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0BF27D88">
      <w:start w:val="1"/>
      <w:numFmt w:val="lowerLetter"/>
      <w:lvlText w:val="%8"/>
      <w:lvlJc w:val="left"/>
      <w:pPr>
        <w:ind w:left="823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61B01086">
      <w:start w:val="1"/>
      <w:numFmt w:val="lowerRoman"/>
      <w:lvlText w:val="%9"/>
      <w:lvlJc w:val="left"/>
      <w:pPr>
        <w:ind w:left="895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27">
    <w:nsid w:val="48040D4C"/>
    <w:multiLevelType w:val="hybridMultilevel"/>
    <w:tmpl w:val="2B1E7B8A"/>
    <w:lvl w:ilvl="0" w:tplc="D84EE844">
      <w:start w:val="1"/>
      <w:numFmt w:val="lowerLetter"/>
      <w:lvlText w:val="%1)"/>
      <w:lvlJc w:val="left"/>
      <w:pPr>
        <w:ind w:left="1440" w:hanging="360"/>
      </w:pPr>
      <w:rPr>
        <w:rFonts w:hint="default"/>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8">
    <w:nsid w:val="4B7C1ACF"/>
    <w:multiLevelType w:val="hybridMultilevel"/>
    <w:tmpl w:val="11BCA1FE"/>
    <w:lvl w:ilvl="0" w:tplc="026E71DA">
      <w:start w:val="1"/>
      <w:numFmt w:val="lowerLetter"/>
      <w:lvlText w:val="%1)"/>
      <w:lvlJc w:val="left"/>
      <w:pPr>
        <w:ind w:left="295"/>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E162BE0">
      <w:start w:val="1"/>
      <w:numFmt w:val="lowerLetter"/>
      <w:lvlText w:val="%2"/>
      <w:lvlJc w:val="left"/>
      <w:pPr>
        <w:ind w:left="1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ED04A80">
      <w:start w:val="1"/>
      <w:numFmt w:val="lowerRoman"/>
      <w:lvlText w:val="%3"/>
      <w:lvlJc w:val="left"/>
      <w:pPr>
        <w:ind w:left="1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8C0B10">
      <w:start w:val="1"/>
      <w:numFmt w:val="decimal"/>
      <w:lvlText w:val="%4"/>
      <w:lvlJc w:val="left"/>
      <w:pPr>
        <w:ind w:left="2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2614B4">
      <w:start w:val="1"/>
      <w:numFmt w:val="lowerLetter"/>
      <w:lvlText w:val="%5"/>
      <w:lvlJc w:val="left"/>
      <w:pPr>
        <w:ind w:left="3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F14475A">
      <w:start w:val="1"/>
      <w:numFmt w:val="lowerRoman"/>
      <w:lvlText w:val="%6"/>
      <w:lvlJc w:val="left"/>
      <w:pPr>
        <w:ind w:left="3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4C6ECCE">
      <w:start w:val="1"/>
      <w:numFmt w:val="decimal"/>
      <w:lvlText w:val="%7"/>
      <w:lvlJc w:val="left"/>
      <w:pPr>
        <w:ind w:left="4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60F942">
      <w:start w:val="1"/>
      <w:numFmt w:val="lowerLetter"/>
      <w:lvlText w:val="%8"/>
      <w:lvlJc w:val="left"/>
      <w:pPr>
        <w:ind w:left="5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56FBF6">
      <w:start w:val="1"/>
      <w:numFmt w:val="lowerRoman"/>
      <w:lvlText w:val="%9"/>
      <w:lvlJc w:val="left"/>
      <w:pPr>
        <w:ind w:left="6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nsid w:val="51282321"/>
    <w:multiLevelType w:val="multilevel"/>
    <w:tmpl w:val="DFD0DCC0"/>
    <w:lvl w:ilvl="0">
      <w:start w:val="15"/>
      <w:numFmt w:val="decimal"/>
      <w:lvlText w:val="%1"/>
      <w:lvlJc w:val="left"/>
      <w:pPr>
        <w:ind w:left="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start w:val="1"/>
      <w:numFmt w:val="decimal"/>
      <w:lvlRestart w:val="0"/>
      <w:lvlText w:val="%1.%2"/>
      <w:lvlJc w:val="left"/>
      <w:pPr>
        <w:ind w:left="119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0">
    <w:nsid w:val="525F409D"/>
    <w:multiLevelType w:val="hybridMultilevel"/>
    <w:tmpl w:val="2B14F010"/>
    <w:lvl w:ilvl="0" w:tplc="5658D1BE">
      <w:start w:val="1"/>
      <w:numFmt w:val="lowerLetter"/>
      <w:lvlText w:val="%1)"/>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CA0432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EC49B5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2A6100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95C61F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C622A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8C0B08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F908D5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3BEB90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nsid w:val="52D450A9"/>
    <w:multiLevelType w:val="hybridMultilevel"/>
    <w:tmpl w:val="EEC0F430"/>
    <w:lvl w:ilvl="0" w:tplc="68DE716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6652134"/>
    <w:multiLevelType w:val="hybridMultilevel"/>
    <w:tmpl w:val="CBEC9DE8"/>
    <w:lvl w:ilvl="0" w:tplc="56C89E72">
      <w:start w:val="1"/>
      <w:numFmt w:val="lowerLetter"/>
      <w:lvlText w:val="%1)"/>
      <w:lvlJc w:val="left"/>
      <w:pPr>
        <w:ind w:left="1435"/>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2A12519E">
      <w:start w:val="1"/>
      <w:numFmt w:val="lowerLetter"/>
      <w:lvlText w:val="%2"/>
      <w:lvlJc w:val="left"/>
      <w:pPr>
        <w:ind w:left="1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2B40144">
      <w:start w:val="1"/>
      <w:numFmt w:val="lowerRoman"/>
      <w:lvlText w:val="%3"/>
      <w:lvlJc w:val="left"/>
      <w:pPr>
        <w:ind w:left="2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0340A68">
      <w:start w:val="1"/>
      <w:numFmt w:val="decimal"/>
      <w:lvlText w:val="%4"/>
      <w:lvlJc w:val="left"/>
      <w:pPr>
        <w:ind w:left="3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2AAE09A">
      <w:start w:val="1"/>
      <w:numFmt w:val="lowerLetter"/>
      <w:lvlText w:val="%5"/>
      <w:lvlJc w:val="left"/>
      <w:pPr>
        <w:ind w:left="39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230C266">
      <w:start w:val="1"/>
      <w:numFmt w:val="lowerRoman"/>
      <w:lvlText w:val="%6"/>
      <w:lvlJc w:val="left"/>
      <w:pPr>
        <w:ind w:left="46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1A4BBA4">
      <w:start w:val="1"/>
      <w:numFmt w:val="decimal"/>
      <w:lvlText w:val="%7"/>
      <w:lvlJc w:val="left"/>
      <w:pPr>
        <w:ind w:left="53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89E0DE6">
      <w:start w:val="1"/>
      <w:numFmt w:val="lowerLetter"/>
      <w:lvlText w:val="%8"/>
      <w:lvlJc w:val="left"/>
      <w:pPr>
        <w:ind w:left="61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5741EF6">
      <w:start w:val="1"/>
      <w:numFmt w:val="lowerRoman"/>
      <w:lvlText w:val="%9"/>
      <w:lvlJc w:val="left"/>
      <w:pPr>
        <w:ind w:left="68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3">
    <w:nsid w:val="582552D6"/>
    <w:multiLevelType w:val="hybridMultilevel"/>
    <w:tmpl w:val="43B6261A"/>
    <w:lvl w:ilvl="0" w:tplc="3040688A">
      <w:start w:val="1"/>
      <w:numFmt w:val="lowerLetter"/>
      <w:lvlText w:val="%1)"/>
      <w:lvlJc w:val="left"/>
      <w:pPr>
        <w:ind w:left="1494" w:hanging="360"/>
      </w:pPr>
      <w:rPr>
        <w:rFonts w:ascii="Times New Roman" w:hAnsi="Times New Roman" w:cs="Times New Roman" w:hint="default"/>
        <w:b/>
        <w:sz w:val="20"/>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4">
    <w:nsid w:val="5BF16975"/>
    <w:multiLevelType w:val="hybridMultilevel"/>
    <w:tmpl w:val="E61C561C"/>
    <w:lvl w:ilvl="0" w:tplc="F334C294">
      <w:start w:val="1"/>
      <w:numFmt w:val="lowerLetter"/>
      <w:lvlText w:val="%1)"/>
      <w:lvlJc w:val="left"/>
      <w:pPr>
        <w:ind w:left="701"/>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8FE17B6">
      <w:start w:val="1"/>
      <w:numFmt w:val="lowerLetter"/>
      <w:lvlText w:val="%2"/>
      <w:lvlJc w:val="left"/>
      <w:pPr>
        <w:ind w:left="10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EDA0AE28">
      <w:start w:val="1"/>
      <w:numFmt w:val="lowerRoman"/>
      <w:lvlText w:val="%3"/>
      <w:lvlJc w:val="left"/>
      <w:pPr>
        <w:ind w:left="18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D8EE9B8A">
      <w:start w:val="1"/>
      <w:numFmt w:val="decimal"/>
      <w:lvlText w:val="%4"/>
      <w:lvlJc w:val="left"/>
      <w:pPr>
        <w:ind w:left="25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A6A2FF78">
      <w:start w:val="1"/>
      <w:numFmt w:val="lowerLetter"/>
      <w:lvlText w:val="%5"/>
      <w:lvlJc w:val="left"/>
      <w:pPr>
        <w:ind w:left="3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34F27F2A">
      <w:start w:val="1"/>
      <w:numFmt w:val="lowerRoman"/>
      <w:lvlText w:val="%6"/>
      <w:lvlJc w:val="left"/>
      <w:pPr>
        <w:ind w:left="39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E5F469FA">
      <w:start w:val="1"/>
      <w:numFmt w:val="decimal"/>
      <w:lvlText w:val="%7"/>
      <w:lvlJc w:val="left"/>
      <w:pPr>
        <w:ind w:left="46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BAC1482">
      <w:start w:val="1"/>
      <w:numFmt w:val="lowerLetter"/>
      <w:lvlText w:val="%8"/>
      <w:lvlJc w:val="left"/>
      <w:pPr>
        <w:ind w:left="54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219004FA">
      <w:start w:val="1"/>
      <w:numFmt w:val="lowerRoman"/>
      <w:lvlText w:val="%9"/>
      <w:lvlJc w:val="left"/>
      <w:pPr>
        <w:ind w:left="61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35">
    <w:nsid w:val="5F242427"/>
    <w:multiLevelType w:val="hybridMultilevel"/>
    <w:tmpl w:val="DC44DDFA"/>
    <w:lvl w:ilvl="0" w:tplc="FFFFFFFF">
      <w:start w:val="1"/>
      <w:numFmt w:val="lowerLetter"/>
      <w:lvlText w:val="%1)"/>
      <w:lvlJc w:val="left"/>
      <w:pPr>
        <w:ind w:left="14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3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9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6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3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61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8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6">
    <w:nsid w:val="61553550"/>
    <w:multiLevelType w:val="hybridMultilevel"/>
    <w:tmpl w:val="BCD8503C"/>
    <w:lvl w:ilvl="0" w:tplc="730648A8">
      <w:start w:val="1"/>
      <w:numFmt w:val="upperRoman"/>
      <w:lvlText w:val="%1"/>
      <w:lvlJc w:val="left"/>
      <w:pPr>
        <w:ind w:left="3089"/>
      </w:pPr>
      <w:rPr>
        <w:rFonts w:ascii="Times New Roman" w:eastAsia="Arial" w:hAnsi="Times New Roman" w:cs="Times New Roman" w:hint="default"/>
        <w:b w:val="0"/>
        <w:i/>
        <w:iCs/>
        <w:strike w:val="0"/>
        <w:dstrike w:val="0"/>
        <w:color w:val="000000"/>
        <w:sz w:val="24"/>
        <w:szCs w:val="24"/>
        <w:u w:val="none" w:color="000000"/>
        <w:bdr w:val="none" w:sz="0" w:space="0" w:color="auto"/>
        <w:shd w:val="clear" w:color="auto" w:fill="auto"/>
        <w:vertAlign w:val="baseline"/>
      </w:rPr>
    </w:lvl>
    <w:lvl w:ilvl="1" w:tplc="FC202204">
      <w:start w:val="1"/>
      <w:numFmt w:val="lowerLetter"/>
      <w:lvlText w:val="%2"/>
      <w:lvlJc w:val="left"/>
      <w:pPr>
        <w:ind w:left="39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2" w:tplc="50D699FE">
      <w:start w:val="1"/>
      <w:numFmt w:val="lowerRoman"/>
      <w:lvlText w:val="%3"/>
      <w:lvlJc w:val="left"/>
      <w:pPr>
        <w:ind w:left="46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3" w:tplc="53D6D0B2">
      <w:start w:val="1"/>
      <w:numFmt w:val="decimal"/>
      <w:lvlText w:val="%4"/>
      <w:lvlJc w:val="left"/>
      <w:pPr>
        <w:ind w:left="53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4" w:tplc="FC109F6C">
      <w:start w:val="1"/>
      <w:numFmt w:val="lowerLetter"/>
      <w:lvlText w:val="%5"/>
      <w:lvlJc w:val="left"/>
      <w:pPr>
        <w:ind w:left="606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5" w:tplc="9DEAB342">
      <w:start w:val="1"/>
      <w:numFmt w:val="lowerRoman"/>
      <w:lvlText w:val="%6"/>
      <w:lvlJc w:val="left"/>
      <w:pPr>
        <w:ind w:left="678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6" w:tplc="79867100">
      <w:start w:val="1"/>
      <w:numFmt w:val="decimal"/>
      <w:lvlText w:val="%7"/>
      <w:lvlJc w:val="left"/>
      <w:pPr>
        <w:ind w:left="750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7" w:tplc="A3F69A20">
      <w:start w:val="1"/>
      <w:numFmt w:val="lowerLetter"/>
      <w:lvlText w:val="%8"/>
      <w:lvlJc w:val="left"/>
      <w:pPr>
        <w:ind w:left="822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lvl w:ilvl="8" w:tplc="6180EFDC">
      <w:start w:val="1"/>
      <w:numFmt w:val="lowerRoman"/>
      <w:lvlText w:val="%9"/>
      <w:lvlJc w:val="left"/>
      <w:pPr>
        <w:ind w:left="8941"/>
      </w:pPr>
      <w:rPr>
        <w:rFonts w:ascii="Arial" w:eastAsia="Arial" w:hAnsi="Arial" w:cs="Arial"/>
        <w:b w:val="0"/>
        <w:i/>
        <w:iCs/>
        <w:strike w:val="0"/>
        <w:dstrike w:val="0"/>
        <w:color w:val="000000"/>
        <w:sz w:val="24"/>
        <w:szCs w:val="24"/>
        <w:u w:val="none" w:color="000000"/>
        <w:bdr w:val="none" w:sz="0" w:space="0" w:color="auto"/>
        <w:shd w:val="clear" w:color="auto" w:fill="auto"/>
        <w:vertAlign w:val="baseline"/>
      </w:rPr>
    </w:lvl>
  </w:abstractNum>
  <w:abstractNum w:abstractNumId="37">
    <w:nsid w:val="61647DB7"/>
    <w:multiLevelType w:val="multilevel"/>
    <w:tmpl w:val="41641956"/>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2A405D2"/>
    <w:multiLevelType w:val="hybridMultilevel"/>
    <w:tmpl w:val="EB827EB6"/>
    <w:lvl w:ilvl="0" w:tplc="91783466">
      <w:start w:val="1"/>
      <w:numFmt w:val="lowerLetter"/>
      <w:lvlText w:val="%1)"/>
      <w:lvlJc w:val="left"/>
      <w:pPr>
        <w:ind w:left="295"/>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5742D8FE">
      <w:start w:val="1"/>
      <w:numFmt w:val="lowerLetter"/>
      <w:lvlText w:val="%2"/>
      <w:lvlJc w:val="left"/>
      <w:pPr>
        <w:ind w:left="10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51E3C48">
      <w:start w:val="1"/>
      <w:numFmt w:val="lowerRoman"/>
      <w:lvlText w:val="%3"/>
      <w:lvlJc w:val="left"/>
      <w:pPr>
        <w:ind w:left="18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E4E9BA">
      <w:start w:val="1"/>
      <w:numFmt w:val="decimal"/>
      <w:lvlText w:val="%4"/>
      <w:lvlJc w:val="left"/>
      <w:pPr>
        <w:ind w:left="25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72E5704">
      <w:start w:val="1"/>
      <w:numFmt w:val="lowerLetter"/>
      <w:lvlText w:val="%5"/>
      <w:lvlJc w:val="left"/>
      <w:pPr>
        <w:ind w:left="32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DC3CF2">
      <w:start w:val="1"/>
      <w:numFmt w:val="lowerRoman"/>
      <w:lvlText w:val="%6"/>
      <w:lvlJc w:val="left"/>
      <w:pPr>
        <w:ind w:left="39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BCE530">
      <w:start w:val="1"/>
      <w:numFmt w:val="decimal"/>
      <w:lvlText w:val="%7"/>
      <w:lvlJc w:val="left"/>
      <w:pPr>
        <w:ind w:left="46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94CC10">
      <w:start w:val="1"/>
      <w:numFmt w:val="lowerLetter"/>
      <w:lvlText w:val="%8"/>
      <w:lvlJc w:val="left"/>
      <w:pPr>
        <w:ind w:left="54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F4E3C6">
      <w:start w:val="1"/>
      <w:numFmt w:val="lowerRoman"/>
      <w:lvlText w:val="%9"/>
      <w:lvlJc w:val="left"/>
      <w:pPr>
        <w:ind w:left="61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9">
    <w:nsid w:val="63CB2DB3"/>
    <w:multiLevelType w:val="hybridMultilevel"/>
    <w:tmpl w:val="F5068096"/>
    <w:lvl w:ilvl="0" w:tplc="04160017">
      <w:start w:val="1"/>
      <w:numFmt w:val="lowerLetter"/>
      <w:lvlText w:val="%1)"/>
      <w:lvlJc w:val="left"/>
      <w:pPr>
        <w:ind w:left="720" w:hanging="360"/>
      </w:pPr>
    </w:lvl>
    <w:lvl w:ilvl="1" w:tplc="705CD9E2">
      <w:start w:val="1"/>
      <w:numFmt w:val="lowerLetter"/>
      <w:lvlText w:val="%2)"/>
      <w:lvlJc w:val="left"/>
      <w:pPr>
        <w:ind w:left="720" w:hanging="360"/>
      </w:pPr>
      <w:rPr>
        <w:b/>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6B44646B"/>
    <w:multiLevelType w:val="hybridMultilevel"/>
    <w:tmpl w:val="187E1BE6"/>
    <w:lvl w:ilvl="0" w:tplc="AE3A66FE">
      <w:start w:val="1"/>
      <w:numFmt w:val="lowerLetter"/>
      <w:lvlText w:val="%1."/>
      <w:lvlJc w:val="left"/>
      <w:pPr>
        <w:ind w:left="335"/>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D0F0239A">
      <w:start w:val="1"/>
      <w:numFmt w:val="lowerLetter"/>
      <w:lvlText w:val="%2"/>
      <w:lvlJc w:val="left"/>
      <w:pPr>
        <w:ind w:left="1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A07E0A">
      <w:start w:val="1"/>
      <w:numFmt w:val="lowerRoman"/>
      <w:lvlText w:val="%3"/>
      <w:lvlJc w:val="left"/>
      <w:pPr>
        <w:ind w:left="1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A705B52">
      <w:start w:val="1"/>
      <w:numFmt w:val="decimal"/>
      <w:lvlText w:val="%4"/>
      <w:lvlJc w:val="left"/>
      <w:pPr>
        <w:ind w:left="2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AE68A4">
      <w:start w:val="1"/>
      <w:numFmt w:val="lowerLetter"/>
      <w:lvlText w:val="%5"/>
      <w:lvlJc w:val="left"/>
      <w:pPr>
        <w:ind w:left="3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5C2A44C">
      <w:start w:val="1"/>
      <w:numFmt w:val="lowerRoman"/>
      <w:lvlText w:val="%6"/>
      <w:lvlJc w:val="left"/>
      <w:pPr>
        <w:ind w:left="3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64E95B4">
      <w:start w:val="1"/>
      <w:numFmt w:val="decimal"/>
      <w:lvlText w:val="%7"/>
      <w:lvlJc w:val="left"/>
      <w:pPr>
        <w:ind w:left="4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924FF4">
      <w:start w:val="1"/>
      <w:numFmt w:val="lowerLetter"/>
      <w:lvlText w:val="%8"/>
      <w:lvlJc w:val="left"/>
      <w:pPr>
        <w:ind w:left="5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7B4C2CA">
      <w:start w:val="1"/>
      <w:numFmt w:val="lowerRoman"/>
      <w:lvlText w:val="%9"/>
      <w:lvlJc w:val="left"/>
      <w:pPr>
        <w:ind w:left="61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nsid w:val="73280547"/>
    <w:multiLevelType w:val="hybridMultilevel"/>
    <w:tmpl w:val="37484E4A"/>
    <w:lvl w:ilvl="0" w:tplc="DBAE51D8">
      <w:start w:val="2"/>
      <w:numFmt w:val="upperRoman"/>
      <w:lvlText w:val="%1."/>
      <w:lvlJc w:val="left"/>
      <w:pPr>
        <w:ind w:left="708"/>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E2249AA">
      <w:start w:val="1"/>
      <w:numFmt w:val="lowerLetter"/>
      <w:lvlText w:val="%2"/>
      <w:lvlJc w:val="left"/>
      <w:pPr>
        <w:ind w:left="10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2" w:tplc="7FEE4CF2">
      <w:start w:val="1"/>
      <w:numFmt w:val="lowerRoman"/>
      <w:lvlText w:val="%3"/>
      <w:lvlJc w:val="left"/>
      <w:pPr>
        <w:ind w:left="18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3" w:tplc="45D0A3A6">
      <w:start w:val="1"/>
      <w:numFmt w:val="decimal"/>
      <w:lvlText w:val="%4"/>
      <w:lvlJc w:val="left"/>
      <w:pPr>
        <w:ind w:left="25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B69E6B66">
      <w:start w:val="1"/>
      <w:numFmt w:val="lowerLetter"/>
      <w:lvlText w:val="%5"/>
      <w:lvlJc w:val="left"/>
      <w:pPr>
        <w:ind w:left="325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5" w:tplc="84A4F7A4">
      <w:start w:val="1"/>
      <w:numFmt w:val="lowerRoman"/>
      <w:lvlText w:val="%6"/>
      <w:lvlJc w:val="left"/>
      <w:pPr>
        <w:ind w:left="397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6" w:tplc="D5B0576A">
      <w:start w:val="1"/>
      <w:numFmt w:val="decimal"/>
      <w:lvlText w:val="%7"/>
      <w:lvlJc w:val="left"/>
      <w:pPr>
        <w:ind w:left="469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CE6EF20A">
      <w:start w:val="1"/>
      <w:numFmt w:val="lowerLetter"/>
      <w:lvlText w:val="%8"/>
      <w:lvlJc w:val="left"/>
      <w:pPr>
        <w:ind w:left="541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8" w:tplc="1D4EBEF4">
      <w:start w:val="1"/>
      <w:numFmt w:val="lowerRoman"/>
      <w:lvlText w:val="%9"/>
      <w:lvlJc w:val="left"/>
      <w:pPr>
        <w:ind w:left="6134"/>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abstractNum>
  <w:abstractNum w:abstractNumId="42">
    <w:nsid w:val="76D80400"/>
    <w:multiLevelType w:val="hybridMultilevel"/>
    <w:tmpl w:val="47867220"/>
    <w:lvl w:ilvl="0" w:tplc="CC2EADFA">
      <w:start w:val="1"/>
      <w:numFmt w:val="lowerLetter"/>
      <w:lvlText w:val="%1)"/>
      <w:lvlJc w:val="left"/>
      <w:pPr>
        <w:ind w:left="720" w:hanging="360"/>
      </w:pPr>
      <w:rPr>
        <w:b/>
      </w:rPr>
    </w:lvl>
    <w:lvl w:ilvl="1" w:tplc="096CF0AC">
      <w:numFmt w:val="bullet"/>
      <w:lvlText w:val="•"/>
      <w:lvlJc w:val="left"/>
      <w:pPr>
        <w:ind w:left="1440" w:hanging="360"/>
      </w:pPr>
      <w:rPr>
        <w:rFonts w:ascii="Arial" w:eastAsiaTheme="minorHAnsi"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7C6E6756"/>
    <w:multiLevelType w:val="hybridMultilevel"/>
    <w:tmpl w:val="2104E5CA"/>
    <w:lvl w:ilvl="0" w:tplc="24E25D1A">
      <w:start w:val="1"/>
      <w:numFmt w:val="lowerLetter"/>
      <w:lvlText w:val="%1)"/>
      <w:lvlJc w:val="left"/>
      <w:pPr>
        <w:ind w:left="295"/>
      </w:pPr>
      <w:rPr>
        <w:rFonts w:ascii="Times New Roman" w:eastAsia="Arial" w:hAnsi="Times New Roman" w:cs="Times New Roman" w:hint="default"/>
        <w:b/>
        <w:i w:val="0"/>
        <w:strike w:val="0"/>
        <w:dstrike w:val="0"/>
        <w:color w:val="000000"/>
        <w:sz w:val="22"/>
        <w:szCs w:val="22"/>
        <w:u w:val="none" w:color="000000"/>
        <w:bdr w:val="none" w:sz="0" w:space="0" w:color="auto"/>
        <w:shd w:val="clear" w:color="auto" w:fill="auto"/>
        <w:vertAlign w:val="baseline"/>
      </w:rPr>
    </w:lvl>
    <w:lvl w:ilvl="1" w:tplc="1C80A1A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5F2912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EFC4B7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88687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FA65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6525F7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30E49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4802E5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4">
    <w:nsid w:val="7CA358E2"/>
    <w:multiLevelType w:val="hybridMultilevel"/>
    <w:tmpl w:val="2430AF16"/>
    <w:lvl w:ilvl="0" w:tplc="9280ABF2">
      <w:start w:val="2"/>
      <w:numFmt w:val="lowerRoman"/>
      <w:lvlText w:val="%1)"/>
      <w:lvlJc w:val="left"/>
      <w:pPr>
        <w:ind w:left="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D8CBE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1701F6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6ECE8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46F82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C72E6B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86C5FE">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178E6F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B7E055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27"/>
  </w:num>
  <w:num w:numId="3">
    <w:abstractNumId w:val="11"/>
  </w:num>
  <w:num w:numId="4">
    <w:abstractNumId w:val="33"/>
  </w:num>
  <w:num w:numId="5">
    <w:abstractNumId w:val="22"/>
  </w:num>
  <w:num w:numId="6">
    <w:abstractNumId w:val="22"/>
  </w:num>
  <w:num w:numId="7">
    <w:abstractNumId w:val="16"/>
  </w:num>
  <w:num w:numId="8">
    <w:abstractNumId w:val="0"/>
  </w:num>
  <w:num w:numId="9">
    <w:abstractNumId w:val="5"/>
  </w:num>
  <w:num w:numId="10">
    <w:abstractNumId w:val="7"/>
  </w:num>
  <w:num w:numId="11">
    <w:abstractNumId w:val="9"/>
  </w:num>
  <w:num w:numId="12">
    <w:abstractNumId w:val="15"/>
  </w:num>
  <w:num w:numId="13">
    <w:abstractNumId w:val="18"/>
  </w:num>
  <w:num w:numId="14">
    <w:abstractNumId w:val="31"/>
  </w:num>
  <w:num w:numId="15">
    <w:abstractNumId w:val="26"/>
  </w:num>
  <w:num w:numId="16">
    <w:abstractNumId w:val="36"/>
  </w:num>
  <w:num w:numId="17">
    <w:abstractNumId w:val="14"/>
  </w:num>
  <w:num w:numId="18">
    <w:abstractNumId w:val="13"/>
  </w:num>
  <w:num w:numId="19">
    <w:abstractNumId w:val="23"/>
  </w:num>
  <w:num w:numId="20">
    <w:abstractNumId w:val="43"/>
  </w:num>
  <w:num w:numId="21">
    <w:abstractNumId w:val="24"/>
  </w:num>
  <w:num w:numId="22">
    <w:abstractNumId w:val="32"/>
  </w:num>
  <w:num w:numId="23">
    <w:abstractNumId w:val="40"/>
  </w:num>
  <w:num w:numId="24">
    <w:abstractNumId w:val="3"/>
  </w:num>
  <w:num w:numId="25">
    <w:abstractNumId w:val="28"/>
  </w:num>
  <w:num w:numId="26">
    <w:abstractNumId w:val="38"/>
  </w:num>
  <w:num w:numId="27">
    <w:abstractNumId w:val="30"/>
  </w:num>
  <w:num w:numId="28">
    <w:abstractNumId w:val="44"/>
  </w:num>
  <w:num w:numId="29">
    <w:abstractNumId w:val="6"/>
  </w:num>
  <w:num w:numId="30">
    <w:abstractNumId w:val="25"/>
  </w:num>
  <w:num w:numId="31">
    <w:abstractNumId w:val="21"/>
  </w:num>
  <w:num w:numId="32">
    <w:abstractNumId w:val="34"/>
  </w:num>
  <w:num w:numId="33">
    <w:abstractNumId w:val="41"/>
  </w:num>
  <w:num w:numId="34">
    <w:abstractNumId w:val="29"/>
  </w:num>
  <w:num w:numId="35">
    <w:abstractNumId w:val="10"/>
  </w:num>
  <w:num w:numId="36">
    <w:abstractNumId w:val="42"/>
  </w:num>
  <w:num w:numId="37">
    <w:abstractNumId w:val="12"/>
  </w:num>
  <w:num w:numId="38">
    <w:abstractNumId w:val="19"/>
  </w:num>
  <w:num w:numId="39">
    <w:abstractNumId w:val="39"/>
  </w:num>
  <w:num w:numId="40">
    <w:abstractNumId w:val="17"/>
  </w:num>
  <w:num w:numId="41">
    <w:abstractNumId w:val="20"/>
  </w:num>
  <w:num w:numId="42">
    <w:abstractNumId w:val="1"/>
  </w:num>
  <w:num w:numId="43">
    <w:abstractNumId w:val="35"/>
  </w:num>
  <w:num w:numId="44">
    <w:abstractNumId w:val="8"/>
  </w:num>
  <w:num w:numId="45">
    <w:abstractNumId w:val="2"/>
  </w:num>
  <w:num w:numId="46">
    <w:abstractNumId w:val="22"/>
    <w:lvlOverride w:ilvl="0">
      <w:startOverride w:val="19"/>
    </w:lvlOverride>
    <w:lvlOverride w:ilvl="1">
      <w:startOverride w:val="4"/>
    </w:lvlOverride>
  </w:num>
  <w:num w:numId="47">
    <w:abstractNumId w:val="22"/>
    <w:lvlOverride w:ilvl="0">
      <w:startOverride w:val="19"/>
    </w:lvlOverride>
    <w:lvlOverride w:ilvl="1">
      <w:startOverride w:val="4"/>
    </w:lvlOverride>
  </w:num>
  <w:num w:numId="48">
    <w:abstractNumId w:val="37"/>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activeWritingStyle w:appName="MSWord" w:lang="en-US"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0"/>
    <w:footnote w:id="1"/>
  </w:footnotePr>
  <w:endnotePr>
    <w:endnote w:id="0"/>
    <w:endnote w:id="1"/>
  </w:endnotePr>
  <w:compat/>
  <w:rsids>
    <w:rsidRoot w:val="003C7702"/>
    <w:rsid w:val="00002712"/>
    <w:rsid w:val="0000354B"/>
    <w:rsid w:val="000039DB"/>
    <w:rsid w:val="00005DC6"/>
    <w:rsid w:val="000071CF"/>
    <w:rsid w:val="00011EC7"/>
    <w:rsid w:val="00011F0B"/>
    <w:rsid w:val="00015263"/>
    <w:rsid w:val="000221A8"/>
    <w:rsid w:val="0002330E"/>
    <w:rsid w:val="00026753"/>
    <w:rsid w:val="00026B6C"/>
    <w:rsid w:val="00027551"/>
    <w:rsid w:val="00030574"/>
    <w:rsid w:val="00032522"/>
    <w:rsid w:val="00032A20"/>
    <w:rsid w:val="000332F4"/>
    <w:rsid w:val="0003702F"/>
    <w:rsid w:val="000378DC"/>
    <w:rsid w:val="00037DD1"/>
    <w:rsid w:val="00040CDF"/>
    <w:rsid w:val="0004442D"/>
    <w:rsid w:val="00047677"/>
    <w:rsid w:val="000478F2"/>
    <w:rsid w:val="00047D77"/>
    <w:rsid w:val="00051EAF"/>
    <w:rsid w:val="000524EC"/>
    <w:rsid w:val="00052527"/>
    <w:rsid w:val="00055356"/>
    <w:rsid w:val="00057B93"/>
    <w:rsid w:val="000647E2"/>
    <w:rsid w:val="00066625"/>
    <w:rsid w:val="00066E17"/>
    <w:rsid w:val="000675CD"/>
    <w:rsid w:val="00067D28"/>
    <w:rsid w:val="00073DCB"/>
    <w:rsid w:val="00077B4E"/>
    <w:rsid w:val="000819ED"/>
    <w:rsid w:val="00082290"/>
    <w:rsid w:val="00083AC8"/>
    <w:rsid w:val="00084B76"/>
    <w:rsid w:val="00085694"/>
    <w:rsid w:val="00085FDA"/>
    <w:rsid w:val="00090BAD"/>
    <w:rsid w:val="00091608"/>
    <w:rsid w:val="00092565"/>
    <w:rsid w:val="00094139"/>
    <w:rsid w:val="00094C38"/>
    <w:rsid w:val="00097211"/>
    <w:rsid w:val="00097900"/>
    <w:rsid w:val="000A2C2D"/>
    <w:rsid w:val="000A62E3"/>
    <w:rsid w:val="000A63EC"/>
    <w:rsid w:val="000B1252"/>
    <w:rsid w:val="000B17D8"/>
    <w:rsid w:val="000B3033"/>
    <w:rsid w:val="000B5DC3"/>
    <w:rsid w:val="000B61AA"/>
    <w:rsid w:val="000B725C"/>
    <w:rsid w:val="000C23ED"/>
    <w:rsid w:val="000C3776"/>
    <w:rsid w:val="000C49C0"/>
    <w:rsid w:val="000C5742"/>
    <w:rsid w:val="000C6616"/>
    <w:rsid w:val="000D312A"/>
    <w:rsid w:val="000D472C"/>
    <w:rsid w:val="000D4813"/>
    <w:rsid w:val="000D5C67"/>
    <w:rsid w:val="000D67C1"/>
    <w:rsid w:val="000D72FC"/>
    <w:rsid w:val="000E00BC"/>
    <w:rsid w:val="000E30B8"/>
    <w:rsid w:val="000E5515"/>
    <w:rsid w:val="000E5BB9"/>
    <w:rsid w:val="000F01C8"/>
    <w:rsid w:val="000F024F"/>
    <w:rsid w:val="000F175C"/>
    <w:rsid w:val="000F3D6B"/>
    <w:rsid w:val="000F5CAC"/>
    <w:rsid w:val="000F7175"/>
    <w:rsid w:val="000F7CB8"/>
    <w:rsid w:val="001005C7"/>
    <w:rsid w:val="00103134"/>
    <w:rsid w:val="001079F1"/>
    <w:rsid w:val="001102AD"/>
    <w:rsid w:val="001141B3"/>
    <w:rsid w:val="001148E6"/>
    <w:rsid w:val="001157FD"/>
    <w:rsid w:val="00115CAC"/>
    <w:rsid w:val="001178F7"/>
    <w:rsid w:val="0012008B"/>
    <w:rsid w:val="001203E9"/>
    <w:rsid w:val="00121D42"/>
    <w:rsid w:val="00126DA9"/>
    <w:rsid w:val="00127090"/>
    <w:rsid w:val="001277A0"/>
    <w:rsid w:val="00132839"/>
    <w:rsid w:val="001335FA"/>
    <w:rsid w:val="0013405E"/>
    <w:rsid w:val="00134F22"/>
    <w:rsid w:val="001358DC"/>
    <w:rsid w:val="001368DE"/>
    <w:rsid w:val="00136BA7"/>
    <w:rsid w:val="00136F1A"/>
    <w:rsid w:val="0014385A"/>
    <w:rsid w:val="0014735E"/>
    <w:rsid w:val="00147814"/>
    <w:rsid w:val="00150D3B"/>
    <w:rsid w:val="00152130"/>
    <w:rsid w:val="00152804"/>
    <w:rsid w:val="00152D9B"/>
    <w:rsid w:val="00154876"/>
    <w:rsid w:val="00156F46"/>
    <w:rsid w:val="00160E1A"/>
    <w:rsid w:val="00162F11"/>
    <w:rsid w:val="00170A29"/>
    <w:rsid w:val="001729A6"/>
    <w:rsid w:val="0017540F"/>
    <w:rsid w:val="00176554"/>
    <w:rsid w:val="0018095C"/>
    <w:rsid w:val="0018205F"/>
    <w:rsid w:val="00184C2C"/>
    <w:rsid w:val="00186D32"/>
    <w:rsid w:val="00194668"/>
    <w:rsid w:val="00196943"/>
    <w:rsid w:val="001A1098"/>
    <w:rsid w:val="001A6A5C"/>
    <w:rsid w:val="001B5EB4"/>
    <w:rsid w:val="001C16EA"/>
    <w:rsid w:val="001C24F9"/>
    <w:rsid w:val="001C2DFB"/>
    <w:rsid w:val="001C4768"/>
    <w:rsid w:val="001C5BD3"/>
    <w:rsid w:val="001C772E"/>
    <w:rsid w:val="001D39A0"/>
    <w:rsid w:val="001D4A25"/>
    <w:rsid w:val="001D6971"/>
    <w:rsid w:val="001E76F2"/>
    <w:rsid w:val="001E772D"/>
    <w:rsid w:val="001F156E"/>
    <w:rsid w:val="001F166C"/>
    <w:rsid w:val="001F1A25"/>
    <w:rsid w:val="001F2F67"/>
    <w:rsid w:val="001F55FB"/>
    <w:rsid w:val="002006EC"/>
    <w:rsid w:val="002022B1"/>
    <w:rsid w:val="00204BE8"/>
    <w:rsid w:val="00205D57"/>
    <w:rsid w:val="00210EB4"/>
    <w:rsid w:val="00213C57"/>
    <w:rsid w:val="00214E45"/>
    <w:rsid w:val="00222E29"/>
    <w:rsid w:val="00222ED2"/>
    <w:rsid w:val="00223113"/>
    <w:rsid w:val="002239BE"/>
    <w:rsid w:val="002241F8"/>
    <w:rsid w:val="00230F7D"/>
    <w:rsid w:val="00231FCB"/>
    <w:rsid w:val="0023501C"/>
    <w:rsid w:val="0023663B"/>
    <w:rsid w:val="0023708D"/>
    <w:rsid w:val="002433D7"/>
    <w:rsid w:val="002515D5"/>
    <w:rsid w:val="00252207"/>
    <w:rsid w:val="0025493D"/>
    <w:rsid w:val="00257FA3"/>
    <w:rsid w:val="00261C82"/>
    <w:rsid w:val="00262FA8"/>
    <w:rsid w:val="00266A78"/>
    <w:rsid w:val="0026735E"/>
    <w:rsid w:val="002700C3"/>
    <w:rsid w:val="00273D50"/>
    <w:rsid w:val="0027504B"/>
    <w:rsid w:val="0027520E"/>
    <w:rsid w:val="00276A27"/>
    <w:rsid w:val="00282CE7"/>
    <w:rsid w:val="00282E81"/>
    <w:rsid w:val="00283B9B"/>
    <w:rsid w:val="00285B2C"/>
    <w:rsid w:val="00291653"/>
    <w:rsid w:val="002924EC"/>
    <w:rsid w:val="00293F84"/>
    <w:rsid w:val="00296D7F"/>
    <w:rsid w:val="00297B56"/>
    <w:rsid w:val="002A3C7F"/>
    <w:rsid w:val="002A6A42"/>
    <w:rsid w:val="002B280C"/>
    <w:rsid w:val="002B3230"/>
    <w:rsid w:val="002C15C2"/>
    <w:rsid w:val="002D0AC5"/>
    <w:rsid w:val="002D2767"/>
    <w:rsid w:val="002D483A"/>
    <w:rsid w:val="002D5C72"/>
    <w:rsid w:val="002D5F07"/>
    <w:rsid w:val="002D7F2E"/>
    <w:rsid w:val="002E2329"/>
    <w:rsid w:val="002E64AD"/>
    <w:rsid w:val="002F027E"/>
    <w:rsid w:val="002F2111"/>
    <w:rsid w:val="003009EE"/>
    <w:rsid w:val="00301E30"/>
    <w:rsid w:val="00310C37"/>
    <w:rsid w:val="00312273"/>
    <w:rsid w:val="003151A1"/>
    <w:rsid w:val="003236B9"/>
    <w:rsid w:val="00325D16"/>
    <w:rsid w:val="00325FEC"/>
    <w:rsid w:val="00326292"/>
    <w:rsid w:val="00330BB9"/>
    <w:rsid w:val="003334D2"/>
    <w:rsid w:val="003342DC"/>
    <w:rsid w:val="0033469D"/>
    <w:rsid w:val="00335559"/>
    <w:rsid w:val="0034335F"/>
    <w:rsid w:val="0034528B"/>
    <w:rsid w:val="00347770"/>
    <w:rsid w:val="003500D9"/>
    <w:rsid w:val="0035049B"/>
    <w:rsid w:val="00352B82"/>
    <w:rsid w:val="00352D49"/>
    <w:rsid w:val="00352DC1"/>
    <w:rsid w:val="003536E1"/>
    <w:rsid w:val="0035541F"/>
    <w:rsid w:val="00355834"/>
    <w:rsid w:val="00356C8D"/>
    <w:rsid w:val="00362994"/>
    <w:rsid w:val="003703B1"/>
    <w:rsid w:val="00370C88"/>
    <w:rsid w:val="0037196E"/>
    <w:rsid w:val="00373903"/>
    <w:rsid w:val="00375571"/>
    <w:rsid w:val="003826AA"/>
    <w:rsid w:val="00382C22"/>
    <w:rsid w:val="00387281"/>
    <w:rsid w:val="00394EC3"/>
    <w:rsid w:val="003A075E"/>
    <w:rsid w:val="003A5550"/>
    <w:rsid w:val="003A6640"/>
    <w:rsid w:val="003A6D76"/>
    <w:rsid w:val="003B1317"/>
    <w:rsid w:val="003B5E96"/>
    <w:rsid w:val="003B61C4"/>
    <w:rsid w:val="003C032D"/>
    <w:rsid w:val="003C198B"/>
    <w:rsid w:val="003C2C46"/>
    <w:rsid w:val="003C3406"/>
    <w:rsid w:val="003C41FD"/>
    <w:rsid w:val="003C521A"/>
    <w:rsid w:val="003C7702"/>
    <w:rsid w:val="003C7F17"/>
    <w:rsid w:val="003D0358"/>
    <w:rsid w:val="003D6323"/>
    <w:rsid w:val="003D667A"/>
    <w:rsid w:val="003E3BB1"/>
    <w:rsid w:val="003E4F4F"/>
    <w:rsid w:val="003E5FBB"/>
    <w:rsid w:val="003E77FF"/>
    <w:rsid w:val="003E7AD4"/>
    <w:rsid w:val="003F01A7"/>
    <w:rsid w:val="003F2C70"/>
    <w:rsid w:val="003F3AD2"/>
    <w:rsid w:val="003F43EF"/>
    <w:rsid w:val="003F55BA"/>
    <w:rsid w:val="00402829"/>
    <w:rsid w:val="00403695"/>
    <w:rsid w:val="004047D7"/>
    <w:rsid w:val="004056EF"/>
    <w:rsid w:val="0041172E"/>
    <w:rsid w:val="00411BC4"/>
    <w:rsid w:val="0041516B"/>
    <w:rsid w:val="00421927"/>
    <w:rsid w:val="00422949"/>
    <w:rsid w:val="00422D8B"/>
    <w:rsid w:val="00425E0D"/>
    <w:rsid w:val="00433BF1"/>
    <w:rsid w:val="00434970"/>
    <w:rsid w:val="00440543"/>
    <w:rsid w:val="004410CC"/>
    <w:rsid w:val="00444B13"/>
    <w:rsid w:val="00444C6A"/>
    <w:rsid w:val="00446B30"/>
    <w:rsid w:val="0044756A"/>
    <w:rsid w:val="00447D2F"/>
    <w:rsid w:val="0045136E"/>
    <w:rsid w:val="00451442"/>
    <w:rsid w:val="00455E54"/>
    <w:rsid w:val="00460B73"/>
    <w:rsid w:val="00461B5E"/>
    <w:rsid w:val="00461D65"/>
    <w:rsid w:val="0046484B"/>
    <w:rsid w:val="00467427"/>
    <w:rsid w:val="00472C17"/>
    <w:rsid w:val="004736A6"/>
    <w:rsid w:val="00476024"/>
    <w:rsid w:val="0047732B"/>
    <w:rsid w:val="00477339"/>
    <w:rsid w:val="00480998"/>
    <w:rsid w:val="00482AA5"/>
    <w:rsid w:val="00483BC5"/>
    <w:rsid w:val="004845C1"/>
    <w:rsid w:val="00485720"/>
    <w:rsid w:val="00486EE4"/>
    <w:rsid w:val="00487E35"/>
    <w:rsid w:val="00491B34"/>
    <w:rsid w:val="00492FC9"/>
    <w:rsid w:val="004962CD"/>
    <w:rsid w:val="0049762C"/>
    <w:rsid w:val="004A164E"/>
    <w:rsid w:val="004A33EE"/>
    <w:rsid w:val="004A54FC"/>
    <w:rsid w:val="004B5EFC"/>
    <w:rsid w:val="004C6FC0"/>
    <w:rsid w:val="004D596B"/>
    <w:rsid w:val="004D5A14"/>
    <w:rsid w:val="004D7B9D"/>
    <w:rsid w:val="004E012B"/>
    <w:rsid w:val="004E2891"/>
    <w:rsid w:val="004E3AA4"/>
    <w:rsid w:val="004E59FC"/>
    <w:rsid w:val="004F65CD"/>
    <w:rsid w:val="004F72F0"/>
    <w:rsid w:val="005015ED"/>
    <w:rsid w:val="00503096"/>
    <w:rsid w:val="00506DD2"/>
    <w:rsid w:val="00510713"/>
    <w:rsid w:val="005122ED"/>
    <w:rsid w:val="00512655"/>
    <w:rsid w:val="005128BB"/>
    <w:rsid w:val="00513A88"/>
    <w:rsid w:val="0051431D"/>
    <w:rsid w:val="0051526B"/>
    <w:rsid w:val="00516270"/>
    <w:rsid w:val="00516CE8"/>
    <w:rsid w:val="005172A7"/>
    <w:rsid w:val="005174C4"/>
    <w:rsid w:val="0051767C"/>
    <w:rsid w:val="00522738"/>
    <w:rsid w:val="00523F14"/>
    <w:rsid w:val="0052536E"/>
    <w:rsid w:val="00526B73"/>
    <w:rsid w:val="0053231B"/>
    <w:rsid w:val="00533048"/>
    <w:rsid w:val="00533677"/>
    <w:rsid w:val="00534D22"/>
    <w:rsid w:val="00535187"/>
    <w:rsid w:val="00537447"/>
    <w:rsid w:val="0054114E"/>
    <w:rsid w:val="00544EB7"/>
    <w:rsid w:val="00552692"/>
    <w:rsid w:val="00552997"/>
    <w:rsid w:val="00552CE7"/>
    <w:rsid w:val="00554331"/>
    <w:rsid w:val="005546AF"/>
    <w:rsid w:val="00554F39"/>
    <w:rsid w:val="005600B7"/>
    <w:rsid w:val="0056467D"/>
    <w:rsid w:val="0056491A"/>
    <w:rsid w:val="00567525"/>
    <w:rsid w:val="005702D0"/>
    <w:rsid w:val="00574142"/>
    <w:rsid w:val="00575E23"/>
    <w:rsid w:val="00576C0B"/>
    <w:rsid w:val="00581742"/>
    <w:rsid w:val="005818A1"/>
    <w:rsid w:val="00584EF1"/>
    <w:rsid w:val="00584F77"/>
    <w:rsid w:val="005910E7"/>
    <w:rsid w:val="00593385"/>
    <w:rsid w:val="00594696"/>
    <w:rsid w:val="005A281A"/>
    <w:rsid w:val="005A7941"/>
    <w:rsid w:val="005B0A83"/>
    <w:rsid w:val="005B1DE7"/>
    <w:rsid w:val="005B3072"/>
    <w:rsid w:val="005B53AA"/>
    <w:rsid w:val="005C0FDB"/>
    <w:rsid w:val="005C22D3"/>
    <w:rsid w:val="005C787D"/>
    <w:rsid w:val="005D78D0"/>
    <w:rsid w:val="005E3218"/>
    <w:rsid w:val="005E4706"/>
    <w:rsid w:val="005E4C9F"/>
    <w:rsid w:val="005E6979"/>
    <w:rsid w:val="005E7054"/>
    <w:rsid w:val="005F0A3C"/>
    <w:rsid w:val="005F1464"/>
    <w:rsid w:val="005F2613"/>
    <w:rsid w:val="005F50F4"/>
    <w:rsid w:val="00600636"/>
    <w:rsid w:val="006032C2"/>
    <w:rsid w:val="00604004"/>
    <w:rsid w:val="0060439F"/>
    <w:rsid w:val="00604481"/>
    <w:rsid w:val="00606743"/>
    <w:rsid w:val="006074DE"/>
    <w:rsid w:val="00610169"/>
    <w:rsid w:val="00613F45"/>
    <w:rsid w:val="00614E53"/>
    <w:rsid w:val="006159EB"/>
    <w:rsid w:val="00615E88"/>
    <w:rsid w:val="006163DD"/>
    <w:rsid w:val="00617D8F"/>
    <w:rsid w:val="0062099B"/>
    <w:rsid w:val="00622883"/>
    <w:rsid w:val="00623D33"/>
    <w:rsid w:val="006243DD"/>
    <w:rsid w:val="00624481"/>
    <w:rsid w:val="00630460"/>
    <w:rsid w:val="0063194D"/>
    <w:rsid w:val="00633B5D"/>
    <w:rsid w:val="00636965"/>
    <w:rsid w:val="00640096"/>
    <w:rsid w:val="00641F43"/>
    <w:rsid w:val="00643772"/>
    <w:rsid w:val="0064656A"/>
    <w:rsid w:val="00652514"/>
    <w:rsid w:val="00652C81"/>
    <w:rsid w:val="0065368E"/>
    <w:rsid w:val="0065391F"/>
    <w:rsid w:val="0065477D"/>
    <w:rsid w:val="00654A63"/>
    <w:rsid w:val="00660927"/>
    <w:rsid w:val="00661034"/>
    <w:rsid w:val="00664DA8"/>
    <w:rsid w:val="00666086"/>
    <w:rsid w:val="00670133"/>
    <w:rsid w:val="006702B6"/>
    <w:rsid w:val="00670428"/>
    <w:rsid w:val="00670C7B"/>
    <w:rsid w:val="00673FA2"/>
    <w:rsid w:val="00674286"/>
    <w:rsid w:val="00674E35"/>
    <w:rsid w:val="00676158"/>
    <w:rsid w:val="006772B9"/>
    <w:rsid w:val="00683651"/>
    <w:rsid w:val="00683BD6"/>
    <w:rsid w:val="0068469D"/>
    <w:rsid w:val="006854AE"/>
    <w:rsid w:val="00686520"/>
    <w:rsid w:val="006918AB"/>
    <w:rsid w:val="00691C68"/>
    <w:rsid w:val="00695361"/>
    <w:rsid w:val="0069555B"/>
    <w:rsid w:val="0069709D"/>
    <w:rsid w:val="006A07B2"/>
    <w:rsid w:val="006A3F34"/>
    <w:rsid w:val="006A452C"/>
    <w:rsid w:val="006A4BE0"/>
    <w:rsid w:val="006A5C74"/>
    <w:rsid w:val="006B0E8E"/>
    <w:rsid w:val="006B168E"/>
    <w:rsid w:val="006B2DE7"/>
    <w:rsid w:val="006B5402"/>
    <w:rsid w:val="006B559C"/>
    <w:rsid w:val="006C22DB"/>
    <w:rsid w:val="006D215B"/>
    <w:rsid w:val="006D2E24"/>
    <w:rsid w:val="006D4EA2"/>
    <w:rsid w:val="006D6D28"/>
    <w:rsid w:val="006E251A"/>
    <w:rsid w:val="006E4D04"/>
    <w:rsid w:val="006F0419"/>
    <w:rsid w:val="006F1228"/>
    <w:rsid w:val="006F47A9"/>
    <w:rsid w:val="006F68BE"/>
    <w:rsid w:val="006F77E8"/>
    <w:rsid w:val="00704A90"/>
    <w:rsid w:val="00704AD8"/>
    <w:rsid w:val="00705D62"/>
    <w:rsid w:val="00716A04"/>
    <w:rsid w:val="00716D93"/>
    <w:rsid w:val="007174EC"/>
    <w:rsid w:val="00720521"/>
    <w:rsid w:val="00722AAB"/>
    <w:rsid w:val="0072521A"/>
    <w:rsid w:val="00727D1B"/>
    <w:rsid w:val="00727E8D"/>
    <w:rsid w:val="00730982"/>
    <w:rsid w:val="00732B02"/>
    <w:rsid w:val="00732E9E"/>
    <w:rsid w:val="0074313B"/>
    <w:rsid w:val="0074443A"/>
    <w:rsid w:val="00744900"/>
    <w:rsid w:val="00745D1A"/>
    <w:rsid w:val="0075052F"/>
    <w:rsid w:val="00753086"/>
    <w:rsid w:val="00756BC5"/>
    <w:rsid w:val="007575D7"/>
    <w:rsid w:val="007579C7"/>
    <w:rsid w:val="0076065A"/>
    <w:rsid w:val="00764580"/>
    <w:rsid w:val="007653A2"/>
    <w:rsid w:val="007659B4"/>
    <w:rsid w:val="00766275"/>
    <w:rsid w:val="00767B8F"/>
    <w:rsid w:val="007738F9"/>
    <w:rsid w:val="00773950"/>
    <w:rsid w:val="00774067"/>
    <w:rsid w:val="00775660"/>
    <w:rsid w:val="007800D3"/>
    <w:rsid w:val="00781BCA"/>
    <w:rsid w:val="007827B0"/>
    <w:rsid w:val="007876AC"/>
    <w:rsid w:val="00791100"/>
    <w:rsid w:val="007924A4"/>
    <w:rsid w:val="00793656"/>
    <w:rsid w:val="00793724"/>
    <w:rsid w:val="007A09ED"/>
    <w:rsid w:val="007A216D"/>
    <w:rsid w:val="007A2F42"/>
    <w:rsid w:val="007A3B3E"/>
    <w:rsid w:val="007A4926"/>
    <w:rsid w:val="007A4B2C"/>
    <w:rsid w:val="007A4CE1"/>
    <w:rsid w:val="007B25EB"/>
    <w:rsid w:val="007B2A5F"/>
    <w:rsid w:val="007B36A0"/>
    <w:rsid w:val="007C06A3"/>
    <w:rsid w:val="007C072A"/>
    <w:rsid w:val="007C191E"/>
    <w:rsid w:val="007C1F2C"/>
    <w:rsid w:val="007C253A"/>
    <w:rsid w:val="007C58EB"/>
    <w:rsid w:val="007C6D2A"/>
    <w:rsid w:val="007D06F3"/>
    <w:rsid w:val="007D1D8A"/>
    <w:rsid w:val="007D27C2"/>
    <w:rsid w:val="007D3276"/>
    <w:rsid w:val="007D34E1"/>
    <w:rsid w:val="007D45D3"/>
    <w:rsid w:val="007D56C5"/>
    <w:rsid w:val="007D5E59"/>
    <w:rsid w:val="007D7299"/>
    <w:rsid w:val="007E03D3"/>
    <w:rsid w:val="007E3017"/>
    <w:rsid w:val="007E6C49"/>
    <w:rsid w:val="007F33D4"/>
    <w:rsid w:val="007F5280"/>
    <w:rsid w:val="007F5594"/>
    <w:rsid w:val="007F614C"/>
    <w:rsid w:val="007F74EA"/>
    <w:rsid w:val="00801B86"/>
    <w:rsid w:val="0081237E"/>
    <w:rsid w:val="00812B76"/>
    <w:rsid w:val="00815693"/>
    <w:rsid w:val="00817534"/>
    <w:rsid w:val="00817AAC"/>
    <w:rsid w:val="008204DA"/>
    <w:rsid w:val="00826449"/>
    <w:rsid w:val="00835116"/>
    <w:rsid w:val="00837D1A"/>
    <w:rsid w:val="008400DE"/>
    <w:rsid w:val="0084118D"/>
    <w:rsid w:val="0084428B"/>
    <w:rsid w:val="00844DFD"/>
    <w:rsid w:val="0085025C"/>
    <w:rsid w:val="008511E8"/>
    <w:rsid w:val="00856742"/>
    <w:rsid w:val="00860370"/>
    <w:rsid w:val="008605C2"/>
    <w:rsid w:val="00865F39"/>
    <w:rsid w:val="008724A0"/>
    <w:rsid w:val="00875C12"/>
    <w:rsid w:val="00885FDC"/>
    <w:rsid w:val="00895EBA"/>
    <w:rsid w:val="0089615C"/>
    <w:rsid w:val="008A0C5E"/>
    <w:rsid w:val="008A0E51"/>
    <w:rsid w:val="008A1829"/>
    <w:rsid w:val="008A1EE6"/>
    <w:rsid w:val="008A6FAE"/>
    <w:rsid w:val="008B1D18"/>
    <w:rsid w:val="008B3001"/>
    <w:rsid w:val="008B3016"/>
    <w:rsid w:val="008B46F2"/>
    <w:rsid w:val="008B70F6"/>
    <w:rsid w:val="008C1865"/>
    <w:rsid w:val="008C282F"/>
    <w:rsid w:val="008C3D57"/>
    <w:rsid w:val="008C4A21"/>
    <w:rsid w:val="008C6A7F"/>
    <w:rsid w:val="008C742C"/>
    <w:rsid w:val="008C79A4"/>
    <w:rsid w:val="008C7F04"/>
    <w:rsid w:val="008D0924"/>
    <w:rsid w:val="008D24BB"/>
    <w:rsid w:val="008D63B7"/>
    <w:rsid w:val="008D63CF"/>
    <w:rsid w:val="008E3406"/>
    <w:rsid w:val="008E4112"/>
    <w:rsid w:val="008E5668"/>
    <w:rsid w:val="008E77DB"/>
    <w:rsid w:val="008F1734"/>
    <w:rsid w:val="008F2648"/>
    <w:rsid w:val="008F27F6"/>
    <w:rsid w:val="00901524"/>
    <w:rsid w:val="0090545D"/>
    <w:rsid w:val="00905B73"/>
    <w:rsid w:val="00912535"/>
    <w:rsid w:val="0091436D"/>
    <w:rsid w:val="00917034"/>
    <w:rsid w:val="00917057"/>
    <w:rsid w:val="00921C7C"/>
    <w:rsid w:val="009246E1"/>
    <w:rsid w:val="0092560A"/>
    <w:rsid w:val="00931CB5"/>
    <w:rsid w:val="009326B6"/>
    <w:rsid w:val="00933C91"/>
    <w:rsid w:val="009374D1"/>
    <w:rsid w:val="009416E7"/>
    <w:rsid w:val="009434E1"/>
    <w:rsid w:val="00947532"/>
    <w:rsid w:val="00947A87"/>
    <w:rsid w:val="00950BF6"/>
    <w:rsid w:val="00951909"/>
    <w:rsid w:val="0095211E"/>
    <w:rsid w:val="00955339"/>
    <w:rsid w:val="00956AA0"/>
    <w:rsid w:val="009625D2"/>
    <w:rsid w:val="009629EA"/>
    <w:rsid w:val="00964726"/>
    <w:rsid w:val="009752B9"/>
    <w:rsid w:val="00980294"/>
    <w:rsid w:val="00981D16"/>
    <w:rsid w:val="0098403B"/>
    <w:rsid w:val="009920FF"/>
    <w:rsid w:val="00994120"/>
    <w:rsid w:val="00994B3A"/>
    <w:rsid w:val="0099770B"/>
    <w:rsid w:val="009A50FB"/>
    <w:rsid w:val="009A6082"/>
    <w:rsid w:val="009A6D3C"/>
    <w:rsid w:val="009B2361"/>
    <w:rsid w:val="009B2841"/>
    <w:rsid w:val="009B299B"/>
    <w:rsid w:val="009B31B0"/>
    <w:rsid w:val="009B3327"/>
    <w:rsid w:val="009B4A09"/>
    <w:rsid w:val="009B4AFD"/>
    <w:rsid w:val="009B665D"/>
    <w:rsid w:val="009B7444"/>
    <w:rsid w:val="009C0425"/>
    <w:rsid w:val="009C05C2"/>
    <w:rsid w:val="009C4E02"/>
    <w:rsid w:val="009C7E57"/>
    <w:rsid w:val="009C7F83"/>
    <w:rsid w:val="009D2634"/>
    <w:rsid w:val="009D7242"/>
    <w:rsid w:val="009D7A9F"/>
    <w:rsid w:val="009E1BDE"/>
    <w:rsid w:val="009E3169"/>
    <w:rsid w:val="009E5640"/>
    <w:rsid w:val="009F0563"/>
    <w:rsid w:val="009F08BD"/>
    <w:rsid w:val="009F0A26"/>
    <w:rsid w:val="009F2F64"/>
    <w:rsid w:val="009F45C4"/>
    <w:rsid w:val="009F7D34"/>
    <w:rsid w:val="00A00752"/>
    <w:rsid w:val="00A0084E"/>
    <w:rsid w:val="00A03BE4"/>
    <w:rsid w:val="00A03E9F"/>
    <w:rsid w:val="00A0749C"/>
    <w:rsid w:val="00A104B7"/>
    <w:rsid w:val="00A13501"/>
    <w:rsid w:val="00A1362B"/>
    <w:rsid w:val="00A1425B"/>
    <w:rsid w:val="00A14CCA"/>
    <w:rsid w:val="00A157CE"/>
    <w:rsid w:val="00A16B5C"/>
    <w:rsid w:val="00A2134C"/>
    <w:rsid w:val="00A23CD5"/>
    <w:rsid w:val="00A240EE"/>
    <w:rsid w:val="00A266CA"/>
    <w:rsid w:val="00A32502"/>
    <w:rsid w:val="00A377BA"/>
    <w:rsid w:val="00A40140"/>
    <w:rsid w:val="00A515D7"/>
    <w:rsid w:val="00A53A5C"/>
    <w:rsid w:val="00A540F6"/>
    <w:rsid w:val="00A54D18"/>
    <w:rsid w:val="00A55AD7"/>
    <w:rsid w:val="00A55D73"/>
    <w:rsid w:val="00A55D9F"/>
    <w:rsid w:val="00A575E2"/>
    <w:rsid w:val="00A6168E"/>
    <w:rsid w:val="00A61B65"/>
    <w:rsid w:val="00A627EF"/>
    <w:rsid w:val="00A640DB"/>
    <w:rsid w:val="00A66228"/>
    <w:rsid w:val="00A673C7"/>
    <w:rsid w:val="00A7013C"/>
    <w:rsid w:val="00A71210"/>
    <w:rsid w:val="00A71B12"/>
    <w:rsid w:val="00A7677C"/>
    <w:rsid w:val="00A81794"/>
    <w:rsid w:val="00A86A6F"/>
    <w:rsid w:val="00A933FA"/>
    <w:rsid w:val="00A97824"/>
    <w:rsid w:val="00AA1E14"/>
    <w:rsid w:val="00AA5875"/>
    <w:rsid w:val="00AB0047"/>
    <w:rsid w:val="00AB044C"/>
    <w:rsid w:val="00AB217F"/>
    <w:rsid w:val="00AB4CC3"/>
    <w:rsid w:val="00AB4F6C"/>
    <w:rsid w:val="00AC0674"/>
    <w:rsid w:val="00AC417D"/>
    <w:rsid w:val="00AC5A63"/>
    <w:rsid w:val="00AD369D"/>
    <w:rsid w:val="00AD37AD"/>
    <w:rsid w:val="00AD42CD"/>
    <w:rsid w:val="00AD4E62"/>
    <w:rsid w:val="00AD57A5"/>
    <w:rsid w:val="00AE1E46"/>
    <w:rsid w:val="00AE1EA1"/>
    <w:rsid w:val="00AE7245"/>
    <w:rsid w:val="00AE7EE2"/>
    <w:rsid w:val="00AF10D9"/>
    <w:rsid w:val="00AF130E"/>
    <w:rsid w:val="00AF31FE"/>
    <w:rsid w:val="00AF34EA"/>
    <w:rsid w:val="00AF3E03"/>
    <w:rsid w:val="00B0470B"/>
    <w:rsid w:val="00B06A08"/>
    <w:rsid w:val="00B0778D"/>
    <w:rsid w:val="00B07C70"/>
    <w:rsid w:val="00B11A11"/>
    <w:rsid w:val="00B136F3"/>
    <w:rsid w:val="00B20AA6"/>
    <w:rsid w:val="00B23088"/>
    <w:rsid w:val="00B247F0"/>
    <w:rsid w:val="00B24D04"/>
    <w:rsid w:val="00B25548"/>
    <w:rsid w:val="00B25D4B"/>
    <w:rsid w:val="00B26373"/>
    <w:rsid w:val="00B30F7B"/>
    <w:rsid w:val="00B310B1"/>
    <w:rsid w:val="00B31E05"/>
    <w:rsid w:val="00B3300C"/>
    <w:rsid w:val="00B37062"/>
    <w:rsid w:val="00B4181B"/>
    <w:rsid w:val="00B4263D"/>
    <w:rsid w:val="00B44B30"/>
    <w:rsid w:val="00B46583"/>
    <w:rsid w:val="00B47F63"/>
    <w:rsid w:val="00B5106C"/>
    <w:rsid w:val="00B512F3"/>
    <w:rsid w:val="00B52120"/>
    <w:rsid w:val="00B5776A"/>
    <w:rsid w:val="00B65259"/>
    <w:rsid w:val="00B652F7"/>
    <w:rsid w:val="00B662BD"/>
    <w:rsid w:val="00B67011"/>
    <w:rsid w:val="00B70243"/>
    <w:rsid w:val="00B70EA9"/>
    <w:rsid w:val="00B72855"/>
    <w:rsid w:val="00B748A9"/>
    <w:rsid w:val="00B7567D"/>
    <w:rsid w:val="00B77384"/>
    <w:rsid w:val="00B80167"/>
    <w:rsid w:val="00B90F46"/>
    <w:rsid w:val="00B92041"/>
    <w:rsid w:val="00B9329D"/>
    <w:rsid w:val="00B94CA4"/>
    <w:rsid w:val="00B955D3"/>
    <w:rsid w:val="00BA7F29"/>
    <w:rsid w:val="00BB5626"/>
    <w:rsid w:val="00BB57D2"/>
    <w:rsid w:val="00BB79DB"/>
    <w:rsid w:val="00BC227E"/>
    <w:rsid w:val="00BC5E8B"/>
    <w:rsid w:val="00BC76CF"/>
    <w:rsid w:val="00BD1DA2"/>
    <w:rsid w:val="00BD708E"/>
    <w:rsid w:val="00BD76CF"/>
    <w:rsid w:val="00BE0ACD"/>
    <w:rsid w:val="00BF3E9F"/>
    <w:rsid w:val="00BF5F64"/>
    <w:rsid w:val="00BF6F3A"/>
    <w:rsid w:val="00BF7D59"/>
    <w:rsid w:val="00C07B5F"/>
    <w:rsid w:val="00C11AFD"/>
    <w:rsid w:val="00C11E26"/>
    <w:rsid w:val="00C12E10"/>
    <w:rsid w:val="00C144DF"/>
    <w:rsid w:val="00C16203"/>
    <w:rsid w:val="00C163B8"/>
    <w:rsid w:val="00C166A8"/>
    <w:rsid w:val="00C207A4"/>
    <w:rsid w:val="00C21992"/>
    <w:rsid w:val="00C21A03"/>
    <w:rsid w:val="00C21A2A"/>
    <w:rsid w:val="00C25012"/>
    <w:rsid w:val="00C26545"/>
    <w:rsid w:val="00C2775E"/>
    <w:rsid w:val="00C31887"/>
    <w:rsid w:val="00C31E1B"/>
    <w:rsid w:val="00C34515"/>
    <w:rsid w:val="00C34A80"/>
    <w:rsid w:val="00C35D0A"/>
    <w:rsid w:val="00C36BBC"/>
    <w:rsid w:val="00C379D6"/>
    <w:rsid w:val="00C41B89"/>
    <w:rsid w:val="00C41CAB"/>
    <w:rsid w:val="00C43CC0"/>
    <w:rsid w:val="00C44436"/>
    <w:rsid w:val="00C45091"/>
    <w:rsid w:val="00C45DF2"/>
    <w:rsid w:val="00C45FB0"/>
    <w:rsid w:val="00C460AB"/>
    <w:rsid w:val="00C51576"/>
    <w:rsid w:val="00C54406"/>
    <w:rsid w:val="00C55554"/>
    <w:rsid w:val="00C60C1E"/>
    <w:rsid w:val="00C63F8C"/>
    <w:rsid w:val="00C63FAB"/>
    <w:rsid w:val="00C64B2A"/>
    <w:rsid w:val="00C66238"/>
    <w:rsid w:val="00C668D3"/>
    <w:rsid w:val="00C67565"/>
    <w:rsid w:val="00C676BE"/>
    <w:rsid w:val="00C71737"/>
    <w:rsid w:val="00C755E8"/>
    <w:rsid w:val="00C76268"/>
    <w:rsid w:val="00C77222"/>
    <w:rsid w:val="00C81941"/>
    <w:rsid w:val="00C821D5"/>
    <w:rsid w:val="00C8571C"/>
    <w:rsid w:val="00C85D3A"/>
    <w:rsid w:val="00C868C3"/>
    <w:rsid w:val="00C87521"/>
    <w:rsid w:val="00C91863"/>
    <w:rsid w:val="00C935AA"/>
    <w:rsid w:val="00C94382"/>
    <w:rsid w:val="00C94635"/>
    <w:rsid w:val="00CA0AA6"/>
    <w:rsid w:val="00CA2F5F"/>
    <w:rsid w:val="00CA5493"/>
    <w:rsid w:val="00CA5876"/>
    <w:rsid w:val="00CA7247"/>
    <w:rsid w:val="00CB1987"/>
    <w:rsid w:val="00CB1B95"/>
    <w:rsid w:val="00CB5518"/>
    <w:rsid w:val="00CB58C0"/>
    <w:rsid w:val="00CC3C60"/>
    <w:rsid w:val="00CC3DA8"/>
    <w:rsid w:val="00CC61F4"/>
    <w:rsid w:val="00CC7825"/>
    <w:rsid w:val="00CD0F45"/>
    <w:rsid w:val="00CD3AF4"/>
    <w:rsid w:val="00CD5EF1"/>
    <w:rsid w:val="00CD689D"/>
    <w:rsid w:val="00CD7404"/>
    <w:rsid w:val="00CE09B8"/>
    <w:rsid w:val="00CE2F3E"/>
    <w:rsid w:val="00CE6EE1"/>
    <w:rsid w:val="00CE7147"/>
    <w:rsid w:val="00CE7BC7"/>
    <w:rsid w:val="00CE7D77"/>
    <w:rsid w:val="00CF1FD1"/>
    <w:rsid w:val="00CF2176"/>
    <w:rsid w:val="00CF2CF4"/>
    <w:rsid w:val="00CF49C6"/>
    <w:rsid w:val="00CF509A"/>
    <w:rsid w:val="00CF5154"/>
    <w:rsid w:val="00CF521B"/>
    <w:rsid w:val="00CF5526"/>
    <w:rsid w:val="00CF65B7"/>
    <w:rsid w:val="00CF7039"/>
    <w:rsid w:val="00CF7929"/>
    <w:rsid w:val="00D04F10"/>
    <w:rsid w:val="00D05922"/>
    <w:rsid w:val="00D075DC"/>
    <w:rsid w:val="00D101D8"/>
    <w:rsid w:val="00D109A6"/>
    <w:rsid w:val="00D12B1B"/>
    <w:rsid w:val="00D12DB9"/>
    <w:rsid w:val="00D15DB0"/>
    <w:rsid w:val="00D24C89"/>
    <w:rsid w:val="00D30C03"/>
    <w:rsid w:val="00D33169"/>
    <w:rsid w:val="00D33A4C"/>
    <w:rsid w:val="00D47E96"/>
    <w:rsid w:val="00D47F46"/>
    <w:rsid w:val="00D523AF"/>
    <w:rsid w:val="00D536EF"/>
    <w:rsid w:val="00D55FCB"/>
    <w:rsid w:val="00D620B0"/>
    <w:rsid w:val="00D620F5"/>
    <w:rsid w:val="00D62741"/>
    <w:rsid w:val="00D6284C"/>
    <w:rsid w:val="00D6524A"/>
    <w:rsid w:val="00D66408"/>
    <w:rsid w:val="00D714D5"/>
    <w:rsid w:val="00D72CD3"/>
    <w:rsid w:val="00D74BBA"/>
    <w:rsid w:val="00D762A5"/>
    <w:rsid w:val="00D806BF"/>
    <w:rsid w:val="00D8369A"/>
    <w:rsid w:val="00D854CC"/>
    <w:rsid w:val="00D85FE9"/>
    <w:rsid w:val="00D87E13"/>
    <w:rsid w:val="00D910FB"/>
    <w:rsid w:val="00D923ED"/>
    <w:rsid w:val="00D95E1D"/>
    <w:rsid w:val="00DA184A"/>
    <w:rsid w:val="00DA2B17"/>
    <w:rsid w:val="00DA43A6"/>
    <w:rsid w:val="00DA5C20"/>
    <w:rsid w:val="00DB023B"/>
    <w:rsid w:val="00DB149D"/>
    <w:rsid w:val="00DB2312"/>
    <w:rsid w:val="00DB3143"/>
    <w:rsid w:val="00DB672D"/>
    <w:rsid w:val="00DB6B7B"/>
    <w:rsid w:val="00DB7687"/>
    <w:rsid w:val="00DB7F13"/>
    <w:rsid w:val="00DC0A7D"/>
    <w:rsid w:val="00DC39D1"/>
    <w:rsid w:val="00DC7478"/>
    <w:rsid w:val="00DD02C6"/>
    <w:rsid w:val="00DD3241"/>
    <w:rsid w:val="00DD6D16"/>
    <w:rsid w:val="00DD75F8"/>
    <w:rsid w:val="00DE04BC"/>
    <w:rsid w:val="00DE2AC1"/>
    <w:rsid w:val="00DE351D"/>
    <w:rsid w:val="00DE3DCC"/>
    <w:rsid w:val="00DE5450"/>
    <w:rsid w:val="00DE5FCE"/>
    <w:rsid w:val="00DE618E"/>
    <w:rsid w:val="00E002BB"/>
    <w:rsid w:val="00E0174C"/>
    <w:rsid w:val="00E02D33"/>
    <w:rsid w:val="00E140EB"/>
    <w:rsid w:val="00E16376"/>
    <w:rsid w:val="00E17F9F"/>
    <w:rsid w:val="00E20A14"/>
    <w:rsid w:val="00E20BDA"/>
    <w:rsid w:val="00E24116"/>
    <w:rsid w:val="00E264D9"/>
    <w:rsid w:val="00E2693F"/>
    <w:rsid w:val="00E27143"/>
    <w:rsid w:val="00E2765E"/>
    <w:rsid w:val="00E27677"/>
    <w:rsid w:val="00E31426"/>
    <w:rsid w:val="00E31908"/>
    <w:rsid w:val="00E32C79"/>
    <w:rsid w:val="00E414CE"/>
    <w:rsid w:val="00E457F7"/>
    <w:rsid w:val="00E517C3"/>
    <w:rsid w:val="00E5206F"/>
    <w:rsid w:val="00E52909"/>
    <w:rsid w:val="00E537E7"/>
    <w:rsid w:val="00E538B8"/>
    <w:rsid w:val="00E53E97"/>
    <w:rsid w:val="00E55632"/>
    <w:rsid w:val="00E6092E"/>
    <w:rsid w:val="00E6328F"/>
    <w:rsid w:val="00E63B63"/>
    <w:rsid w:val="00E65252"/>
    <w:rsid w:val="00E653C5"/>
    <w:rsid w:val="00E66E00"/>
    <w:rsid w:val="00E7210E"/>
    <w:rsid w:val="00E75389"/>
    <w:rsid w:val="00E76655"/>
    <w:rsid w:val="00E80692"/>
    <w:rsid w:val="00E80B7C"/>
    <w:rsid w:val="00E80D05"/>
    <w:rsid w:val="00E8267E"/>
    <w:rsid w:val="00E8560F"/>
    <w:rsid w:val="00E87ABB"/>
    <w:rsid w:val="00E92485"/>
    <w:rsid w:val="00E93601"/>
    <w:rsid w:val="00EA1E74"/>
    <w:rsid w:val="00EA3BA6"/>
    <w:rsid w:val="00EA3D34"/>
    <w:rsid w:val="00EA4922"/>
    <w:rsid w:val="00EB0F18"/>
    <w:rsid w:val="00EB1AAA"/>
    <w:rsid w:val="00EB1CC9"/>
    <w:rsid w:val="00EB2623"/>
    <w:rsid w:val="00EB4AD0"/>
    <w:rsid w:val="00EB4F99"/>
    <w:rsid w:val="00EB6039"/>
    <w:rsid w:val="00EB74A0"/>
    <w:rsid w:val="00EC1738"/>
    <w:rsid w:val="00EC6E33"/>
    <w:rsid w:val="00EC7421"/>
    <w:rsid w:val="00ED0FF8"/>
    <w:rsid w:val="00ED1925"/>
    <w:rsid w:val="00ED39EF"/>
    <w:rsid w:val="00EE00FA"/>
    <w:rsid w:val="00EE1D9A"/>
    <w:rsid w:val="00EE1F1A"/>
    <w:rsid w:val="00EE4690"/>
    <w:rsid w:val="00EE590E"/>
    <w:rsid w:val="00EE5FF0"/>
    <w:rsid w:val="00EE7833"/>
    <w:rsid w:val="00EF5277"/>
    <w:rsid w:val="00EF612F"/>
    <w:rsid w:val="00EF6CD0"/>
    <w:rsid w:val="00EF7733"/>
    <w:rsid w:val="00F05C3C"/>
    <w:rsid w:val="00F1158E"/>
    <w:rsid w:val="00F1176B"/>
    <w:rsid w:val="00F117A4"/>
    <w:rsid w:val="00F13FA6"/>
    <w:rsid w:val="00F15DA0"/>
    <w:rsid w:val="00F17B72"/>
    <w:rsid w:val="00F26245"/>
    <w:rsid w:val="00F3377F"/>
    <w:rsid w:val="00F34465"/>
    <w:rsid w:val="00F40FF2"/>
    <w:rsid w:val="00F421C1"/>
    <w:rsid w:val="00F42F6F"/>
    <w:rsid w:val="00F45E3A"/>
    <w:rsid w:val="00F46E4E"/>
    <w:rsid w:val="00F539B1"/>
    <w:rsid w:val="00F53BE7"/>
    <w:rsid w:val="00F5415A"/>
    <w:rsid w:val="00F542D4"/>
    <w:rsid w:val="00F54619"/>
    <w:rsid w:val="00F54AF9"/>
    <w:rsid w:val="00F606A8"/>
    <w:rsid w:val="00F62596"/>
    <w:rsid w:val="00F62D6B"/>
    <w:rsid w:val="00F63283"/>
    <w:rsid w:val="00F63398"/>
    <w:rsid w:val="00F6622D"/>
    <w:rsid w:val="00F67247"/>
    <w:rsid w:val="00F70E74"/>
    <w:rsid w:val="00F730F1"/>
    <w:rsid w:val="00F74944"/>
    <w:rsid w:val="00F75227"/>
    <w:rsid w:val="00F81812"/>
    <w:rsid w:val="00F87247"/>
    <w:rsid w:val="00F905C1"/>
    <w:rsid w:val="00F93D1A"/>
    <w:rsid w:val="00F94919"/>
    <w:rsid w:val="00F94B5E"/>
    <w:rsid w:val="00F95B0E"/>
    <w:rsid w:val="00F97705"/>
    <w:rsid w:val="00FA2D8A"/>
    <w:rsid w:val="00FA3FEB"/>
    <w:rsid w:val="00FA4B6F"/>
    <w:rsid w:val="00FB02B8"/>
    <w:rsid w:val="00FB05A7"/>
    <w:rsid w:val="00FB205E"/>
    <w:rsid w:val="00FB3AED"/>
    <w:rsid w:val="00FB4DD1"/>
    <w:rsid w:val="00FB7D23"/>
    <w:rsid w:val="00FC4265"/>
    <w:rsid w:val="00FC6C4C"/>
    <w:rsid w:val="00FD0928"/>
    <w:rsid w:val="00FD11DE"/>
    <w:rsid w:val="00FD12A5"/>
    <w:rsid w:val="00FD1C6D"/>
    <w:rsid w:val="00FD3D4F"/>
    <w:rsid w:val="00FD4282"/>
    <w:rsid w:val="00FD4E2A"/>
    <w:rsid w:val="00FE58F2"/>
    <w:rsid w:val="00FE6EFE"/>
    <w:rsid w:val="00FE7E08"/>
    <w:rsid w:val="00FF1E3A"/>
    <w:rsid w:val="00FF27DC"/>
    <w:rsid w:val="00FF28B5"/>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092E"/>
    <w:pPr>
      <w:spacing w:after="0" w:line="240" w:lineRule="auto"/>
      <w:jc w:val="both"/>
    </w:pPr>
    <w:rPr>
      <w:rFonts w:ascii="Arial" w:eastAsia="Times New Roman" w:hAnsi="Arial" w:cs="Times New Roman"/>
      <w:sz w:val="24"/>
      <w:szCs w:val="20"/>
      <w:lang w:eastAsia="pt-BR"/>
    </w:rPr>
  </w:style>
  <w:style w:type="paragraph" w:styleId="Ttulo1">
    <w:name w:val="heading 1"/>
    <w:basedOn w:val="Normal"/>
    <w:next w:val="Normal"/>
    <w:link w:val="Ttulo1Char"/>
    <w:autoRedefine/>
    <w:uiPriority w:val="9"/>
    <w:qFormat/>
    <w:rsid w:val="00AC0674"/>
    <w:pPr>
      <w:keepNext/>
      <w:keepLines/>
      <w:numPr>
        <w:numId w:val="6"/>
      </w:numPr>
      <w:autoSpaceDE w:val="0"/>
      <w:autoSpaceDN w:val="0"/>
      <w:adjustRightInd w:val="0"/>
      <w:spacing w:line="276" w:lineRule="auto"/>
      <w:ind w:left="592" w:hanging="425"/>
      <w:contextualSpacing/>
      <w:jc w:val="left"/>
      <w:outlineLvl w:val="0"/>
    </w:pPr>
    <w:rPr>
      <w:rFonts w:eastAsiaTheme="minorHAnsi" w:cs="Arial"/>
      <w:b/>
      <w:bCs/>
      <w:i/>
      <w:sz w:val="22"/>
      <w:szCs w:val="24"/>
      <w:lang w:eastAsia="en-US"/>
    </w:rPr>
  </w:style>
  <w:style w:type="paragraph" w:styleId="Ttulo2">
    <w:name w:val="heading 2"/>
    <w:basedOn w:val="Normal"/>
    <w:next w:val="Normal"/>
    <w:link w:val="Ttulo2Char"/>
    <w:uiPriority w:val="9"/>
    <w:semiHidden/>
    <w:unhideWhenUsed/>
    <w:qFormat/>
    <w:rsid w:val="00266A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5">
    <w:name w:val="heading 5"/>
    <w:basedOn w:val="Normal"/>
    <w:link w:val="Ttulo5Char"/>
    <w:uiPriority w:val="9"/>
    <w:qFormat/>
    <w:rsid w:val="000A2C2D"/>
    <w:pPr>
      <w:spacing w:before="100" w:beforeAutospacing="1" w:after="100" w:afterAutospacing="1"/>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har"/>
    <w:basedOn w:val="Normal"/>
    <w:link w:val="CabealhoChar"/>
    <w:uiPriority w:val="99"/>
    <w:unhideWhenUsed/>
    <w:rsid w:val="006C22DB"/>
    <w:pPr>
      <w:tabs>
        <w:tab w:val="center" w:pos="4252"/>
        <w:tab w:val="right" w:pos="8504"/>
      </w:tabs>
    </w:pPr>
  </w:style>
  <w:style w:type="character" w:customStyle="1" w:styleId="CabealhoChar">
    <w:name w:val="Cabeçalho Char"/>
    <w:aliases w:val="Char Char"/>
    <w:basedOn w:val="Fontepargpadro"/>
    <w:link w:val="Cabealho"/>
    <w:uiPriority w:val="99"/>
    <w:rsid w:val="006C22DB"/>
  </w:style>
  <w:style w:type="paragraph" w:styleId="Rodap">
    <w:name w:val="footer"/>
    <w:basedOn w:val="Normal"/>
    <w:link w:val="RodapChar"/>
    <w:uiPriority w:val="99"/>
    <w:unhideWhenUsed/>
    <w:rsid w:val="006C22DB"/>
    <w:pPr>
      <w:tabs>
        <w:tab w:val="center" w:pos="4252"/>
        <w:tab w:val="right" w:pos="8504"/>
      </w:tabs>
    </w:pPr>
  </w:style>
  <w:style w:type="character" w:customStyle="1" w:styleId="RodapChar">
    <w:name w:val="Rodapé Char"/>
    <w:basedOn w:val="Fontepargpadro"/>
    <w:link w:val="Rodap"/>
    <w:uiPriority w:val="99"/>
    <w:rsid w:val="006C22DB"/>
  </w:style>
  <w:style w:type="paragraph" w:styleId="SemEspaamento">
    <w:name w:val="No Spacing"/>
    <w:uiPriority w:val="1"/>
    <w:qFormat/>
    <w:rsid w:val="00276A27"/>
    <w:pPr>
      <w:spacing w:after="0" w:line="240" w:lineRule="auto"/>
    </w:pPr>
  </w:style>
  <w:style w:type="character" w:styleId="Hyperlink">
    <w:name w:val="Hyperlink"/>
    <w:basedOn w:val="Fontepargpadro"/>
    <w:uiPriority w:val="99"/>
    <w:unhideWhenUsed/>
    <w:rsid w:val="00AE7EE2"/>
    <w:rPr>
      <w:color w:val="0563C1" w:themeColor="hyperlink"/>
      <w:u w:val="single"/>
    </w:rPr>
  </w:style>
  <w:style w:type="paragraph" w:styleId="Textodebalo">
    <w:name w:val="Balloon Text"/>
    <w:basedOn w:val="Normal"/>
    <w:link w:val="TextodebaloChar"/>
    <w:uiPriority w:val="99"/>
    <w:semiHidden/>
    <w:unhideWhenUsed/>
    <w:rsid w:val="00744900"/>
    <w:rPr>
      <w:rFonts w:ascii="Segoe UI" w:hAnsi="Segoe UI" w:cs="Segoe UI"/>
      <w:sz w:val="18"/>
      <w:szCs w:val="18"/>
    </w:rPr>
  </w:style>
  <w:style w:type="character" w:customStyle="1" w:styleId="TextodebaloChar">
    <w:name w:val="Texto de balão Char"/>
    <w:basedOn w:val="Fontepargpadro"/>
    <w:link w:val="Textodebalo"/>
    <w:uiPriority w:val="99"/>
    <w:semiHidden/>
    <w:rsid w:val="00744900"/>
    <w:rPr>
      <w:rFonts w:ascii="Segoe UI" w:hAnsi="Segoe UI" w:cs="Segoe UI"/>
      <w:sz w:val="18"/>
      <w:szCs w:val="18"/>
    </w:rPr>
  </w:style>
  <w:style w:type="paragraph" w:styleId="NormalWeb">
    <w:name w:val="Normal (Web)"/>
    <w:basedOn w:val="Normal"/>
    <w:uiPriority w:val="99"/>
    <w:semiHidden/>
    <w:unhideWhenUsed/>
    <w:rsid w:val="000A2C2D"/>
    <w:pPr>
      <w:spacing w:before="100" w:beforeAutospacing="1" w:after="100" w:afterAutospacing="1"/>
    </w:pPr>
    <w:rPr>
      <w:szCs w:val="24"/>
    </w:rPr>
  </w:style>
  <w:style w:type="character" w:customStyle="1" w:styleId="Ttulo5Char">
    <w:name w:val="Título 5 Char"/>
    <w:basedOn w:val="Fontepargpadro"/>
    <w:link w:val="Ttulo5"/>
    <w:uiPriority w:val="9"/>
    <w:rsid w:val="000A2C2D"/>
    <w:rPr>
      <w:rFonts w:ascii="Times New Roman" w:eastAsia="Times New Roman" w:hAnsi="Times New Roman" w:cs="Times New Roman"/>
      <w:b/>
      <w:bCs/>
      <w:sz w:val="20"/>
      <w:szCs w:val="20"/>
      <w:lang w:eastAsia="pt-BR"/>
    </w:rPr>
  </w:style>
  <w:style w:type="character" w:customStyle="1" w:styleId="Ttulo1Char">
    <w:name w:val="Título 1 Char"/>
    <w:basedOn w:val="Fontepargpadro"/>
    <w:link w:val="Ttulo1"/>
    <w:uiPriority w:val="9"/>
    <w:rsid w:val="00AC0674"/>
    <w:rPr>
      <w:rFonts w:ascii="Arial" w:hAnsi="Arial" w:cs="Arial"/>
      <w:b/>
      <w:bCs/>
      <w:i/>
      <w:szCs w:val="24"/>
    </w:rPr>
  </w:style>
  <w:style w:type="paragraph" w:customStyle="1" w:styleId="Default">
    <w:name w:val="Default"/>
    <w:rsid w:val="002E64AD"/>
    <w:pPr>
      <w:autoSpaceDE w:val="0"/>
      <w:autoSpaceDN w:val="0"/>
      <w:adjustRightInd w:val="0"/>
      <w:spacing w:after="0" w:line="240" w:lineRule="auto"/>
    </w:pPr>
    <w:rPr>
      <w:rFonts w:ascii="Arial" w:eastAsia="Times New Roman" w:hAnsi="Arial" w:cs="Arial"/>
      <w:color w:val="000000"/>
      <w:sz w:val="24"/>
      <w:szCs w:val="24"/>
      <w:lang w:eastAsia="pt-BR"/>
    </w:rPr>
  </w:style>
  <w:style w:type="table" w:styleId="Tabelacomgrade">
    <w:name w:val="Table Grid"/>
    <w:basedOn w:val="Tabelanormal"/>
    <w:qFormat/>
    <w:rsid w:val="002E64AD"/>
    <w:pPr>
      <w:spacing w:after="0" w:line="240" w:lineRule="auto"/>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aliases w:val="SheParágrafo da Lista"/>
    <w:basedOn w:val="Normal"/>
    <w:link w:val="PargrafodaListaChar"/>
    <w:uiPriority w:val="1"/>
    <w:qFormat/>
    <w:rsid w:val="002E64AD"/>
    <w:pPr>
      <w:ind w:left="720"/>
      <w:contextualSpacing/>
    </w:pPr>
  </w:style>
  <w:style w:type="character" w:customStyle="1" w:styleId="PargrafodaListaChar">
    <w:name w:val="Parágrafo da Lista Char"/>
    <w:aliases w:val="SheParágrafo da Lista Char"/>
    <w:link w:val="PargrafodaLista"/>
    <w:uiPriority w:val="1"/>
    <w:qFormat/>
    <w:locked/>
    <w:rsid w:val="002E64AD"/>
    <w:rPr>
      <w:rFonts w:ascii="Times New Roman" w:eastAsia="Times New Roman" w:hAnsi="Times New Roman" w:cs="Times New Roman"/>
      <w:sz w:val="20"/>
      <w:szCs w:val="20"/>
      <w:lang w:eastAsia="pt-BR"/>
    </w:rPr>
  </w:style>
  <w:style w:type="paragraph" w:customStyle="1" w:styleId="Padro">
    <w:name w:val="Padrão"/>
    <w:rsid w:val="002E64AD"/>
    <w:pPr>
      <w:suppressAutoHyphens/>
      <w:spacing w:after="200" w:line="276" w:lineRule="auto"/>
    </w:pPr>
    <w:rPr>
      <w:rFonts w:ascii="Times New Roman" w:eastAsia="Times New Roman" w:hAnsi="Times New Roman" w:cs="Times New Roman"/>
      <w:color w:val="00000A"/>
      <w:sz w:val="20"/>
      <w:szCs w:val="20"/>
      <w:lang w:eastAsia="pt-BR"/>
    </w:rPr>
  </w:style>
  <w:style w:type="character" w:styleId="Forte">
    <w:name w:val="Strong"/>
    <w:basedOn w:val="Fontepargpadro"/>
    <w:uiPriority w:val="22"/>
    <w:qFormat/>
    <w:rsid w:val="00223113"/>
    <w:rPr>
      <w:rFonts w:ascii="Arial" w:hAnsi="Arial"/>
      <w:b/>
      <w:bCs/>
      <w:sz w:val="24"/>
    </w:rPr>
  </w:style>
  <w:style w:type="paragraph" w:customStyle="1" w:styleId="wordsection1">
    <w:name w:val="wordsection1"/>
    <w:basedOn w:val="Normal"/>
    <w:rsid w:val="00057B93"/>
    <w:rPr>
      <w:rFonts w:eastAsiaTheme="minorEastAsia"/>
      <w:color w:val="000000"/>
      <w:szCs w:val="24"/>
    </w:rPr>
  </w:style>
  <w:style w:type="table" w:customStyle="1" w:styleId="TableNormal">
    <w:name w:val="Table Normal"/>
    <w:uiPriority w:val="2"/>
    <w:semiHidden/>
    <w:unhideWhenUsed/>
    <w:qFormat/>
    <w:rsid w:val="003F01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F01A7"/>
    <w:pPr>
      <w:widowControl w:val="0"/>
      <w:autoSpaceDE w:val="0"/>
      <w:autoSpaceDN w:val="0"/>
    </w:pPr>
    <w:rPr>
      <w:sz w:val="22"/>
      <w:szCs w:val="22"/>
      <w:lang w:eastAsia="en-US"/>
    </w:rPr>
  </w:style>
  <w:style w:type="paragraph" w:styleId="Textodenotadefim">
    <w:name w:val="endnote text"/>
    <w:basedOn w:val="Normal"/>
    <w:link w:val="TextodenotadefimChar"/>
    <w:uiPriority w:val="99"/>
    <w:semiHidden/>
    <w:unhideWhenUsed/>
    <w:rsid w:val="00604481"/>
  </w:style>
  <w:style w:type="character" w:customStyle="1" w:styleId="TextodenotadefimChar">
    <w:name w:val="Texto de nota de fim Char"/>
    <w:basedOn w:val="Fontepargpadro"/>
    <w:link w:val="Textodenotadefim"/>
    <w:uiPriority w:val="99"/>
    <w:semiHidden/>
    <w:rsid w:val="00604481"/>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604481"/>
    <w:rPr>
      <w:vertAlign w:val="superscript"/>
    </w:rPr>
  </w:style>
  <w:style w:type="paragraph" w:styleId="Textodenotaderodap">
    <w:name w:val="footnote text"/>
    <w:basedOn w:val="Normal"/>
    <w:link w:val="TextodenotaderodapChar"/>
    <w:uiPriority w:val="99"/>
    <w:semiHidden/>
    <w:unhideWhenUsed/>
    <w:rsid w:val="00604481"/>
  </w:style>
  <w:style w:type="character" w:customStyle="1" w:styleId="TextodenotaderodapChar">
    <w:name w:val="Texto de nota de rodapé Char"/>
    <w:basedOn w:val="Fontepargpadro"/>
    <w:link w:val="Textodenotaderodap"/>
    <w:uiPriority w:val="99"/>
    <w:semiHidden/>
    <w:rsid w:val="00604481"/>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604481"/>
    <w:rPr>
      <w:vertAlign w:val="superscript"/>
    </w:rPr>
  </w:style>
  <w:style w:type="paragraph" w:styleId="Corpodetexto">
    <w:name w:val="Body Text"/>
    <w:basedOn w:val="Normal"/>
    <w:link w:val="CorpodetextoChar"/>
    <w:uiPriority w:val="1"/>
    <w:qFormat/>
    <w:rsid w:val="003151A1"/>
    <w:pPr>
      <w:widowControl w:val="0"/>
      <w:autoSpaceDE w:val="0"/>
      <w:autoSpaceDN w:val="0"/>
    </w:pPr>
    <w:rPr>
      <w:rFonts w:eastAsia="Arial" w:cs="Arial"/>
      <w:szCs w:val="24"/>
      <w:lang w:eastAsia="en-US"/>
    </w:rPr>
  </w:style>
  <w:style w:type="character" w:customStyle="1" w:styleId="CorpodetextoChar">
    <w:name w:val="Corpo de texto Char"/>
    <w:basedOn w:val="Fontepargpadro"/>
    <w:link w:val="Corpodetexto"/>
    <w:uiPriority w:val="1"/>
    <w:rsid w:val="003151A1"/>
    <w:rPr>
      <w:rFonts w:ascii="Arial" w:eastAsia="Arial" w:hAnsi="Arial" w:cs="Arial"/>
      <w:sz w:val="24"/>
      <w:szCs w:val="24"/>
    </w:rPr>
  </w:style>
  <w:style w:type="paragraph" w:customStyle="1" w:styleId="Recuodecorpodetexto31">
    <w:name w:val="Recuo de corpo de texto 31"/>
    <w:basedOn w:val="Normal"/>
    <w:rsid w:val="00DB2312"/>
    <w:pPr>
      <w:suppressAutoHyphens/>
      <w:spacing w:line="100" w:lineRule="atLeast"/>
    </w:pPr>
    <w:rPr>
      <w:kern w:val="1"/>
      <w:lang w:eastAsia="zh-CN"/>
    </w:rPr>
  </w:style>
  <w:style w:type="character" w:styleId="HiperlinkVisitado">
    <w:name w:val="FollowedHyperlink"/>
    <w:basedOn w:val="Fontepargpadro"/>
    <w:uiPriority w:val="99"/>
    <w:semiHidden/>
    <w:unhideWhenUsed/>
    <w:rsid w:val="00E002BB"/>
    <w:rPr>
      <w:color w:val="954F72" w:themeColor="followedHyperlink"/>
      <w:u w:val="single"/>
    </w:rPr>
  </w:style>
  <w:style w:type="paragraph" w:styleId="CabealhodoSumrio">
    <w:name w:val="TOC Heading"/>
    <w:basedOn w:val="Ttulo1"/>
    <w:next w:val="Normal"/>
    <w:uiPriority w:val="39"/>
    <w:unhideWhenUsed/>
    <w:qFormat/>
    <w:rsid w:val="00223113"/>
    <w:pPr>
      <w:spacing w:line="259" w:lineRule="auto"/>
      <w:outlineLvl w:val="9"/>
    </w:pPr>
  </w:style>
  <w:style w:type="paragraph" w:styleId="Sumrio1">
    <w:name w:val="toc 1"/>
    <w:basedOn w:val="Normal"/>
    <w:next w:val="Normal"/>
    <w:autoRedefine/>
    <w:uiPriority w:val="39"/>
    <w:unhideWhenUsed/>
    <w:rsid w:val="00223113"/>
    <w:pPr>
      <w:spacing w:after="100"/>
    </w:pPr>
  </w:style>
  <w:style w:type="paragraph" w:customStyle="1" w:styleId="Corpo">
    <w:name w:val="Corpo"/>
    <w:uiPriority w:val="99"/>
    <w:rsid w:val="00793724"/>
    <w:pPr>
      <w:spacing w:after="0" w:line="240" w:lineRule="auto"/>
    </w:pPr>
    <w:rPr>
      <w:rFonts w:ascii="Times New Roman" w:eastAsia="Times New Roman" w:hAnsi="Times New Roman" w:cs="Times New Roman"/>
      <w:color w:val="000000"/>
      <w:sz w:val="20"/>
      <w:szCs w:val="20"/>
      <w:lang w:eastAsia="pt-BR"/>
    </w:rPr>
  </w:style>
  <w:style w:type="paragraph" w:customStyle="1" w:styleId="WW-Corpodetexto3">
    <w:name w:val="WW-Corpo de texto 3"/>
    <w:basedOn w:val="Normal"/>
    <w:rsid w:val="0051526B"/>
    <w:rPr>
      <w:rFonts w:ascii="Times New Roman" w:hAnsi="Times New Roman"/>
      <w:szCs w:val="24"/>
      <w:lang w:eastAsia="ar-SA"/>
    </w:rPr>
  </w:style>
  <w:style w:type="paragraph" w:customStyle="1" w:styleId="PARAGRAFO11">
    <w:name w:val="PARAGRAFO 1.1"/>
    <w:link w:val="PARAGRAFO11Char"/>
    <w:rsid w:val="0051526B"/>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51526B"/>
    <w:rPr>
      <w:rFonts w:ascii="Courier" w:eastAsia="Times New Roman" w:hAnsi="Courier" w:cs="Times New Roman"/>
      <w:sz w:val="24"/>
      <w:szCs w:val="20"/>
      <w:lang w:eastAsia="pt-BR"/>
    </w:rPr>
  </w:style>
  <w:style w:type="table" w:customStyle="1" w:styleId="TableGrid">
    <w:name w:val="TableGrid"/>
    <w:rsid w:val="00B247F0"/>
    <w:pPr>
      <w:spacing w:after="0" w:line="240" w:lineRule="auto"/>
    </w:pPr>
    <w:rPr>
      <w:rFonts w:eastAsiaTheme="minorEastAsia"/>
      <w:kern w:val="2"/>
      <w:sz w:val="24"/>
      <w:szCs w:val="24"/>
      <w:lang w:eastAsia="pt-BR"/>
    </w:rPr>
    <w:tblPr>
      <w:tblCellMar>
        <w:top w:w="0" w:type="dxa"/>
        <w:left w:w="0" w:type="dxa"/>
        <w:bottom w:w="0" w:type="dxa"/>
        <w:right w:w="0" w:type="dxa"/>
      </w:tblCellMar>
    </w:tblPr>
  </w:style>
  <w:style w:type="character" w:customStyle="1" w:styleId="Ttulo2Char">
    <w:name w:val="Título 2 Char"/>
    <w:basedOn w:val="Fontepargpadro"/>
    <w:link w:val="Ttulo2"/>
    <w:uiPriority w:val="9"/>
    <w:semiHidden/>
    <w:rsid w:val="00266A78"/>
    <w:rPr>
      <w:rFonts w:asciiTheme="majorHAnsi" w:eastAsiaTheme="majorEastAsia" w:hAnsiTheme="majorHAnsi" w:cstheme="majorBidi"/>
      <w:color w:val="2E74B5" w:themeColor="accent1" w:themeShade="BF"/>
      <w:sz w:val="26"/>
      <w:szCs w:val="26"/>
      <w:lang w:eastAsia="pt-BR"/>
    </w:rPr>
  </w:style>
  <w:style w:type="character" w:customStyle="1" w:styleId="MenoPendente1">
    <w:name w:val="Menção Pendente1"/>
    <w:basedOn w:val="Fontepargpadro"/>
    <w:uiPriority w:val="99"/>
    <w:semiHidden/>
    <w:unhideWhenUsed/>
    <w:rsid w:val="00615E88"/>
    <w:rPr>
      <w:color w:val="605E5C"/>
      <w:shd w:val="clear" w:color="auto" w:fill="E1DFDD"/>
    </w:rPr>
  </w:style>
  <w:style w:type="character" w:styleId="Nmerodepgina">
    <w:name w:val="page number"/>
    <w:basedOn w:val="Fontepargpadro"/>
    <w:uiPriority w:val="99"/>
    <w:unhideWhenUsed/>
    <w:rsid w:val="00A71B12"/>
  </w:style>
  <w:style w:type="paragraph" w:styleId="Sumrio2">
    <w:name w:val="toc 2"/>
    <w:basedOn w:val="Normal"/>
    <w:next w:val="Normal"/>
    <w:autoRedefine/>
    <w:uiPriority w:val="39"/>
    <w:unhideWhenUsed/>
    <w:rsid w:val="00C668D3"/>
    <w:pPr>
      <w:spacing w:after="100"/>
      <w:ind w:left="240"/>
    </w:pPr>
  </w:style>
</w:styles>
</file>

<file path=word/webSettings.xml><?xml version="1.0" encoding="utf-8"?>
<w:webSettings xmlns:r="http://schemas.openxmlformats.org/officeDocument/2006/relationships" xmlns:w="http://schemas.openxmlformats.org/wordprocessingml/2006/main">
  <w:divs>
    <w:div w:id="120349517">
      <w:bodyDiv w:val="1"/>
      <w:marLeft w:val="0"/>
      <w:marRight w:val="0"/>
      <w:marTop w:val="0"/>
      <w:marBottom w:val="0"/>
      <w:divBdr>
        <w:top w:val="none" w:sz="0" w:space="0" w:color="auto"/>
        <w:left w:val="none" w:sz="0" w:space="0" w:color="auto"/>
        <w:bottom w:val="none" w:sz="0" w:space="0" w:color="auto"/>
        <w:right w:val="none" w:sz="0" w:space="0" w:color="auto"/>
      </w:divBdr>
    </w:div>
    <w:div w:id="895974824">
      <w:bodyDiv w:val="1"/>
      <w:marLeft w:val="0"/>
      <w:marRight w:val="0"/>
      <w:marTop w:val="0"/>
      <w:marBottom w:val="0"/>
      <w:divBdr>
        <w:top w:val="none" w:sz="0" w:space="0" w:color="auto"/>
        <w:left w:val="none" w:sz="0" w:space="0" w:color="auto"/>
        <w:bottom w:val="none" w:sz="0" w:space="0" w:color="auto"/>
        <w:right w:val="none" w:sz="0" w:space="0" w:color="auto"/>
      </w:divBdr>
    </w:div>
    <w:div w:id="1149710040">
      <w:bodyDiv w:val="1"/>
      <w:marLeft w:val="0"/>
      <w:marRight w:val="0"/>
      <w:marTop w:val="0"/>
      <w:marBottom w:val="0"/>
      <w:divBdr>
        <w:top w:val="none" w:sz="0" w:space="0" w:color="auto"/>
        <w:left w:val="none" w:sz="0" w:space="0" w:color="auto"/>
        <w:bottom w:val="none" w:sz="0" w:space="0" w:color="auto"/>
        <w:right w:val="none" w:sz="0" w:space="0" w:color="auto"/>
      </w:divBdr>
    </w:div>
    <w:div w:id="1253900748">
      <w:bodyDiv w:val="1"/>
      <w:marLeft w:val="0"/>
      <w:marRight w:val="0"/>
      <w:marTop w:val="0"/>
      <w:marBottom w:val="0"/>
      <w:divBdr>
        <w:top w:val="none" w:sz="0" w:space="0" w:color="auto"/>
        <w:left w:val="none" w:sz="0" w:space="0" w:color="auto"/>
        <w:bottom w:val="none" w:sz="0" w:space="0" w:color="auto"/>
        <w:right w:val="none" w:sz="0" w:space="0" w:color="auto"/>
      </w:divBdr>
    </w:div>
    <w:div w:id="179058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gov.br/pncp/pt-br" TargetMode="External"/><Relationship Id="rId3" Type="http://schemas.openxmlformats.org/officeDocument/2006/relationships/styles" Target="styles.xml"/><Relationship Id="rId21" Type="http://schemas.openxmlformats.org/officeDocument/2006/relationships/hyperlink" Target="https://transparencia.cacoal.ro.gov.br/portaltransparencia/1/licitacoes" TargetMode="External"/><Relationship Id="rId7" Type="http://schemas.openxmlformats.org/officeDocument/2006/relationships/endnotes" Target="endnotes.xml"/><Relationship Id="rId12" Type="http://schemas.openxmlformats.org/officeDocument/2006/relationships/hyperlink" Target="https://transparencia.cacoal.ro.leg.br/portaltransparencia/1/licitacoes" TargetMode="External"/><Relationship Id="rId17" Type="http://schemas.openxmlformats.org/officeDocument/2006/relationships/hyperlink" Target="http://www.licitanet.com.br" TargetMode="External"/><Relationship Id="rId25" Type="http://schemas.openxmlformats.org/officeDocument/2006/relationships/hyperlink" Target="https://www.licitanet.com.br/" TargetMode="External"/><Relationship Id="rId2" Type="http://schemas.openxmlformats.org/officeDocument/2006/relationships/numbering" Target="numbering.xml"/><Relationship Id="rId16" Type="http://schemas.openxmlformats.org/officeDocument/2006/relationships/hyperlink" Target="http://www.licitanet.com.br" TargetMode="External"/><Relationship Id="rId20" Type="http://schemas.openxmlformats.org/officeDocument/2006/relationships/hyperlink" Target="https://www2.susep.gov.br/safe/menumercado/regapolices/pesquisa.as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coal.pregoeiros@gmail.com" TargetMode="External"/><Relationship Id="rId24" Type="http://schemas.openxmlformats.org/officeDocument/2006/relationships/hyperlink" Target="https://transparencia.cacoal.ro.gov.br/portaltransparencia/1/licitacoes" TargetMode="External"/><Relationship Id="rId5" Type="http://schemas.openxmlformats.org/officeDocument/2006/relationships/webSettings" Target="webSettings.xml"/><Relationship Id="rId15" Type="http://schemas.openxmlformats.org/officeDocument/2006/relationships/hyperlink" Target="https://www.gov.br/pncp/pt-br" TargetMode="External"/><Relationship Id="rId23" Type="http://schemas.openxmlformats.org/officeDocument/2006/relationships/hyperlink" Target="https://www.gov.br/pncp/pt-br" TargetMode="External"/><Relationship Id="rId28" Type="http://schemas.openxmlformats.org/officeDocument/2006/relationships/header" Target="header1.xml"/><Relationship Id="rId10" Type="http://schemas.openxmlformats.org/officeDocument/2006/relationships/hyperlink" Target="http://www.licitanet.com.br" TargetMode="External"/><Relationship Id="rId19" Type="http://schemas.openxmlformats.org/officeDocument/2006/relationships/hyperlink" Target="mailto:cacoal.pregoeiros@g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4" Type="http://schemas.openxmlformats.org/officeDocument/2006/relationships/hyperlink" Target="http://www.dioc.cacoal.ro.gov.br)" TargetMode="External"/><Relationship Id="rId22" Type="http://schemas.openxmlformats.org/officeDocument/2006/relationships/hyperlink" Target="https://www.licitanet.com.br/" TargetMode="External"/><Relationship Id="rId27" Type="http://schemas.openxmlformats.org/officeDocument/2006/relationships/image" Target="media/image1.jpeg"/><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cacoal.pregoeiros@hotmail.com" TargetMode="External"/><Relationship Id="rId1" Type="http://schemas.openxmlformats.org/officeDocument/2006/relationships/hyperlink" Target="cacoal.cpl@gmail.com%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A61E1-F08F-4666-9F13-3CD9463C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53</Pages>
  <Words>18289</Words>
  <Characters>98766</Characters>
  <Application>Microsoft Office Word</Application>
  <DocSecurity>0</DocSecurity>
  <Lines>823</Lines>
  <Paragraphs>233</Paragraphs>
  <ScaleCrop>false</ScaleCrop>
  <HeadingPairs>
    <vt:vector size="2" baseType="variant">
      <vt:variant>
        <vt:lpstr>Título</vt:lpstr>
      </vt:variant>
      <vt:variant>
        <vt:i4>1</vt:i4>
      </vt:variant>
    </vt:vector>
  </HeadingPairs>
  <TitlesOfParts>
    <vt:vector size="1" baseType="lpstr">
      <vt:lpstr>TERMO REFERÊNCIA</vt:lpstr>
    </vt:vector>
  </TitlesOfParts>
  <Company/>
  <LinksUpToDate>false</LinksUpToDate>
  <CharactersWithSpaces>116822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REFERÊNCIA</dc:title>
  <dc:creator>Daniel Ferreira da Silva</dc:creator>
  <cp:lastModifiedBy>JEFERSON RENAN IMAMURA DE LIMA</cp:lastModifiedBy>
  <cp:revision>14</cp:revision>
  <cp:lastPrinted>2025-05-19T15:32:00Z</cp:lastPrinted>
  <dcterms:created xsi:type="dcterms:W3CDTF">2025-03-27T18:13:00Z</dcterms:created>
  <dcterms:modified xsi:type="dcterms:W3CDTF">2025-05-23T12:40:00Z</dcterms:modified>
</cp:coreProperties>
</file>